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A8FCA35" w14:textId="77777777" w:rsidR="003E4A6B" w:rsidRDefault="003E4A6B" w:rsidP="007168CC">
      <w:pPr>
        <w:pStyle w:val="Docketnumber"/>
        <w:rPr>
          <w:sz w:val="24"/>
          <w:szCs w:val="24"/>
        </w:rPr>
      </w:pPr>
      <w:r>
        <w:rPr>
          <w:sz w:val="24"/>
          <w:szCs w:val="24"/>
        </w:rPr>
        <w:t>SOAH DOCKET NO. 473-17-3798.WS</w:t>
      </w:r>
    </w:p>
    <w:p w14:paraId="694D2B25" w14:textId="77777777" w:rsidR="007168CC" w:rsidRPr="00E57EBE" w:rsidRDefault="00673171" w:rsidP="007168CC">
      <w:pPr>
        <w:pStyle w:val="Docketnumber"/>
        <w:rPr>
          <w:sz w:val="24"/>
          <w:szCs w:val="24"/>
        </w:rPr>
      </w:pPr>
      <w:r>
        <w:rPr>
          <w:sz w:val="24"/>
          <w:szCs w:val="24"/>
        </w:rPr>
        <w:t xml:space="preserve">PUC </w:t>
      </w:r>
      <w:r w:rsidR="007168CC" w:rsidRPr="00E57EBE">
        <w:rPr>
          <w:sz w:val="24"/>
          <w:szCs w:val="24"/>
        </w:rPr>
        <w:t xml:space="preserve">DOCKET NO.  </w:t>
      </w:r>
      <w:r w:rsidR="003E4A6B">
        <w:rPr>
          <w:sz w:val="24"/>
          <w:szCs w:val="24"/>
        </w:rPr>
        <w:t>46104</w:t>
      </w:r>
    </w:p>
    <w:p w14:paraId="507D06C1" w14:textId="77777777" w:rsidR="007168CC" w:rsidRPr="001E0547" w:rsidRDefault="007168CC" w:rsidP="007168CC">
      <w:pPr>
        <w:jc w:val="center"/>
        <w:rPr>
          <w:b/>
        </w:rPr>
      </w:pPr>
    </w:p>
    <w:tbl>
      <w:tblPr>
        <w:tblW w:w="0" w:type="auto"/>
        <w:tblLook w:val="01E0" w:firstRow="1" w:lastRow="1" w:firstColumn="1" w:lastColumn="1" w:noHBand="0" w:noVBand="0"/>
      </w:tblPr>
      <w:tblGrid>
        <w:gridCol w:w="4319"/>
        <w:gridCol w:w="359"/>
        <w:gridCol w:w="4682"/>
      </w:tblGrid>
      <w:tr w:rsidR="007168CC" w:rsidRPr="00D75599" w14:paraId="456DD7B9" w14:textId="77777777" w:rsidTr="00D26072">
        <w:tc>
          <w:tcPr>
            <w:tcW w:w="4428" w:type="dxa"/>
          </w:tcPr>
          <w:p w14:paraId="6778EB8F" w14:textId="77777777" w:rsidR="007168CC" w:rsidRPr="007168CC" w:rsidRDefault="003E4A6B" w:rsidP="00673171">
            <w:pPr>
              <w:rPr>
                <w:rFonts w:ascii="Times New Roman" w:hAnsi="Times New Roman" w:cs="Times New Roman"/>
                <w:b/>
              </w:rPr>
            </w:pPr>
            <w:r>
              <w:rPr>
                <w:rFonts w:ascii="Times New Roman Bold" w:hAnsi="Times New Roman Bold"/>
                <w:b/>
                <w:caps/>
              </w:rPr>
              <w:t>APPLICATION OF SHORE-TECH, INC. D/B/A L&amp;M WATER DEVELOPMENT COMPANY FOR A RATE/TARIFF CHANGE</w:t>
            </w:r>
          </w:p>
        </w:tc>
        <w:tc>
          <w:tcPr>
            <w:tcW w:w="360" w:type="dxa"/>
          </w:tcPr>
          <w:p w14:paraId="24F1B7CD" w14:textId="77777777" w:rsidR="007168CC" w:rsidRPr="007168CC" w:rsidRDefault="007168CC" w:rsidP="00D26072">
            <w:pPr>
              <w:rPr>
                <w:rFonts w:ascii="Times New Roman" w:hAnsi="Times New Roman" w:cs="Times New Roman"/>
                <w:b/>
              </w:rPr>
            </w:pPr>
            <w:r w:rsidRPr="007168CC">
              <w:rPr>
                <w:rFonts w:ascii="Times New Roman" w:hAnsi="Times New Roman" w:cs="Times New Roman"/>
                <w:b/>
              </w:rPr>
              <w:t>§</w:t>
            </w:r>
          </w:p>
          <w:p w14:paraId="6824E7B2" w14:textId="77777777" w:rsidR="007168CC" w:rsidRPr="007168CC" w:rsidRDefault="007168CC" w:rsidP="00D26072">
            <w:pPr>
              <w:rPr>
                <w:rFonts w:ascii="Times New Roman" w:hAnsi="Times New Roman" w:cs="Times New Roman"/>
                <w:b/>
              </w:rPr>
            </w:pPr>
            <w:r w:rsidRPr="007168CC">
              <w:rPr>
                <w:rFonts w:ascii="Times New Roman" w:hAnsi="Times New Roman" w:cs="Times New Roman"/>
                <w:b/>
              </w:rPr>
              <w:t>§</w:t>
            </w:r>
          </w:p>
          <w:p w14:paraId="6AD988A7" w14:textId="77777777" w:rsidR="008B4E51" w:rsidRDefault="007168CC" w:rsidP="00D26072">
            <w:pPr>
              <w:rPr>
                <w:rFonts w:ascii="Times New Roman" w:hAnsi="Times New Roman" w:cs="Times New Roman"/>
                <w:b/>
              </w:rPr>
            </w:pPr>
            <w:r w:rsidRPr="007168CC">
              <w:rPr>
                <w:rFonts w:ascii="Times New Roman" w:hAnsi="Times New Roman" w:cs="Times New Roman"/>
                <w:b/>
              </w:rPr>
              <w:t>§</w:t>
            </w:r>
          </w:p>
          <w:p w14:paraId="365C6B93" w14:textId="77777777" w:rsidR="003E4A6B" w:rsidRPr="007168CC" w:rsidRDefault="003E4A6B" w:rsidP="00D26072">
            <w:pPr>
              <w:rPr>
                <w:rFonts w:ascii="Times New Roman" w:hAnsi="Times New Roman" w:cs="Times New Roman"/>
                <w:b/>
              </w:rPr>
            </w:pPr>
            <w:r w:rsidRPr="007168CC">
              <w:rPr>
                <w:rFonts w:ascii="Times New Roman" w:hAnsi="Times New Roman" w:cs="Times New Roman"/>
                <w:b/>
              </w:rPr>
              <w:t>§</w:t>
            </w:r>
          </w:p>
        </w:tc>
        <w:tc>
          <w:tcPr>
            <w:tcW w:w="4788" w:type="dxa"/>
          </w:tcPr>
          <w:p w14:paraId="1297B874" w14:textId="77777777" w:rsidR="007168CC" w:rsidRPr="007168CC" w:rsidRDefault="003E4A6B" w:rsidP="00D26072">
            <w:pPr>
              <w:pStyle w:val="Docketstyle"/>
              <w:spacing w:line="240" w:lineRule="auto"/>
              <w:jc w:val="center"/>
              <w:rPr>
                <w:bCs/>
              </w:rPr>
            </w:pPr>
            <w:r>
              <w:rPr>
                <w:bCs/>
              </w:rPr>
              <w:t>STATE OFFICE OF</w:t>
            </w:r>
          </w:p>
          <w:p w14:paraId="618BE9A5" w14:textId="77777777" w:rsidR="00673171" w:rsidRPr="007168CC" w:rsidRDefault="00673171" w:rsidP="00D26072">
            <w:pPr>
              <w:pStyle w:val="Docketstyle"/>
              <w:spacing w:line="240" w:lineRule="auto"/>
              <w:jc w:val="center"/>
              <w:rPr>
                <w:bCs/>
              </w:rPr>
            </w:pPr>
          </w:p>
          <w:p w14:paraId="4F8F3EED" w14:textId="77777777" w:rsidR="007168CC" w:rsidRPr="007168CC" w:rsidRDefault="003E4A6B" w:rsidP="00D26072">
            <w:pPr>
              <w:pStyle w:val="Docketstyle"/>
              <w:spacing w:line="240" w:lineRule="auto"/>
              <w:jc w:val="center"/>
              <w:rPr>
                <w:bCs/>
              </w:rPr>
            </w:pPr>
            <w:r>
              <w:rPr>
                <w:bCs/>
              </w:rPr>
              <w:t>ADMINISTRATIVE HEARINGS</w:t>
            </w:r>
          </w:p>
        </w:tc>
      </w:tr>
    </w:tbl>
    <w:p w14:paraId="21F9B4F1" w14:textId="77777777" w:rsidR="00ED1C6C" w:rsidRDefault="00ED1C6C" w:rsidP="00ED1C6C">
      <w:pPr>
        <w:pStyle w:val="Documentheading"/>
        <w:rPr>
          <w:sz w:val="24"/>
          <w:szCs w:val="24"/>
        </w:rPr>
      </w:pPr>
    </w:p>
    <w:p w14:paraId="039F4823" w14:textId="77777777" w:rsidR="008B4E51" w:rsidRDefault="00B116BC" w:rsidP="00ED1C6C">
      <w:pPr>
        <w:pStyle w:val="Documentheading"/>
        <w:rPr>
          <w:sz w:val="24"/>
          <w:szCs w:val="24"/>
        </w:rPr>
      </w:pPr>
      <w:r>
        <w:rPr>
          <w:sz w:val="24"/>
          <w:szCs w:val="24"/>
        </w:rPr>
        <w:t>Joint</w:t>
      </w:r>
      <w:r w:rsidR="003E4FD7">
        <w:rPr>
          <w:sz w:val="24"/>
          <w:szCs w:val="24"/>
        </w:rPr>
        <w:t xml:space="preserve"> </w:t>
      </w:r>
      <w:r w:rsidR="008B4E51">
        <w:rPr>
          <w:sz w:val="24"/>
          <w:szCs w:val="24"/>
        </w:rPr>
        <w:t>mOTION</w:t>
      </w:r>
      <w:r w:rsidR="003E4A6B">
        <w:rPr>
          <w:sz w:val="24"/>
          <w:szCs w:val="24"/>
        </w:rPr>
        <w:t>S</w:t>
      </w:r>
      <w:r w:rsidR="008B4E51">
        <w:rPr>
          <w:sz w:val="24"/>
          <w:szCs w:val="24"/>
        </w:rPr>
        <w:t xml:space="preserve"> TO ADMIT EVIDENCE</w:t>
      </w:r>
      <w:r w:rsidR="003E4A6B">
        <w:rPr>
          <w:sz w:val="24"/>
          <w:szCs w:val="24"/>
        </w:rPr>
        <w:t>, REMAND,</w:t>
      </w:r>
    </w:p>
    <w:p w14:paraId="109F1E3D" w14:textId="77777777" w:rsidR="00ED1C6C" w:rsidRDefault="003E4A6B" w:rsidP="00ED1C6C">
      <w:pPr>
        <w:pStyle w:val="Documentheading"/>
        <w:rPr>
          <w:sz w:val="24"/>
          <w:szCs w:val="24"/>
        </w:rPr>
      </w:pPr>
      <w:r>
        <w:rPr>
          <w:sz w:val="24"/>
          <w:szCs w:val="24"/>
        </w:rPr>
        <w:t xml:space="preserve">AND APPROVE </w:t>
      </w:r>
      <w:r w:rsidR="003E4FD7">
        <w:rPr>
          <w:sz w:val="24"/>
          <w:szCs w:val="24"/>
        </w:rPr>
        <w:t xml:space="preserve">PROPOSED </w:t>
      </w:r>
      <w:r>
        <w:rPr>
          <w:sz w:val="24"/>
          <w:szCs w:val="24"/>
        </w:rPr>
        <w:t>ORDER</w:t>
      </w:r>
    </w:p>
    <w:p w14:paraId="4357D47D" w14:textId="77777777" w:rsidR="00ED1C6C" w:rsidRPr="00714A7A" w:rsidRDefault="00ED1C6C" w:rsidP="00ED1C6C">
      <w:pPr>
        <w:pStyle w:val="Documentheading"/>
        <w:rPr>
          <w:sz w:val="24"/>
          <w:szCs w:val="24"/>
        </w:rPr>
      </w:pPr>
    </w:p>
    <w:p w14:paraId="1B7FA072" w14:textId="788C0C49" w:rsidR="00A52F44" w:rsidRDefault="00714A7A" w:rsidP="00714A7A">
      <w:pPr>
        <w:spacing w:line="360" w:lineRule="auto"/>
        <w:jc w:val="both"/>
        <w:rPr>
          <w:rFonts w:ascii="Times New Roman" w:hAnsi="Times New Roman" w:cs="Times New Roman"/>
          <w:sz w:val="24"/>
          <w:szCs w:val="24"/>
        </w:rPr>
      </w:pPr>
      <w:r>
        <w:tab/>
      </w:r>
      <w:r w:rsidR="00A52F44">
        <w:rPr>
          <w:rFonts w:ascii="Times New Roman" w:hAnsi="Times New Roman" w:cs="Times New Roman"/>
          <w:sz w:val="24"/>
          <w:szCs w:val="24"/>
        </w:rPr>
        <w:t>COMES NOW</w:t>
      </w:r>
      <w:r w:rsidR="00AC3FF6">
        <w:rPr>
          <w:rFonts w:ascii="Times New Roman" w:hAnsi="Times New Roman" w:cs="Times New Roman"/>
          <w:sz w:val="24"/>
          <w:szCs w:val="24"/>
        </w:rPr>
        <w:t xml:space="preserve"> </w:t>
      </w:r>
      <w:r w:rsidR="00ED1C6C">
        <w:rPr>
          <w:rFonts w:ascii="Times New Roman" w:hAnsi="Times New Roman" w:cs="Times New Roman"/>
          <w:sz w:val="24"/>
          <w:szCs w:val="24"/>
        </w:rPr>
        <w:t xml:space="preserve">the </w:t>
      </w:r>
      <w:r w:rsidR="00673171">
        <w:rPr>
          <w:rFonts w:ascii="Times New Roman" w:hAnsi="Times New Roman" w:cs="Times New Roman"/>
          <w:sz w:val="24"/>
          <w:szCs w:val="24"/>
        </w:rPr>
        <w:t xml:space="preserve">Commission </w:t>
      </w:r>
      <w:r w:rsidR="00AC3FF6">
        <w:rPr>
          <w:rFonts w:ascii="Times New Roman" w:hAnsi="Times New Roman" w:cs="Times New Roman"/>
          <w:sz w:val="24"/>
          <w:szCs w:val="24"/>
        </w:rPr>
        <w:t>S</w:t>
      </w:r>
      <w:r>
        <w:rPr>
          <w:rFonts w:ascii="Times New Roman" w:hAnsi="Times New Roman" w:cs="Times New Roman"/>
          <w:sz w:val="24"/>
          <w:szCs w:val="24"/>
        </w:rPr>
        <w:t>taff (Staff) of the Public Utility Commission</w:t>
      </w:r>
      <w:r w:rsidR="00E71367">
        <w:rPr>
          <w:rFonts w:ascii="Times New Roman" w:hAnsi="Times New Roman" w:cs="Times New Roman"/>
          <w:sz w:val="24"/>
          <w:szCs w:val="24"/>
        </w:rPr>
        <w:t xml:space="preserve"> of Texas</w:t>
      </w:r>
      <w:r>
        <w:rPr>
          <w:rFonts w:ascii="Times New Roman" w:hAnsi="Times New Roman" w:cs="Times New Roman"/>
          <w:sz w:val="24"/>
          <w:szCs w:val="24"/>
        </w:rPr>
        <w:t xml:space="preserve"> (Commission)</w:t>
      </w:r>
      <w:r w:rsidR="00E71367">
        <w:rPr>
          <w:rFonts w:ascii="Times New Roman" w:hAnsi="Times New Roman" w:cs="Times New Roman"/>
          <w:sz w:val="24"/>
          <w:szCs w:val="24"/>
        </w:rPr>
        <w:t xml:space="preserve"> and </w:t>
      </w:r>
      <w:r w:rsidR="003E4A6B">
        <w:rPr>
          <w:rFonts w:ascii="Times New Roman" w:eastAsia="Times New Roman" w:hAnsi="Times New Roman" w:cs="Times New Roman"/>
          <w:sz w:val="24"/>
          <w:szCs w:val="20"/>
        </w:rPr>
        <w:t>Shore-</w:t>
      </w:r>
      <w:r w:rsidR="0042077A">
        <w:rPr>
          <w:rFonts w:ascii="Times New Roman" w:eastAsia="Times New Roman" w:hAnsi="Times New Roman" w:cs="Times New Roman"/>
          <w:sz w:val="24"/>
          <w:szCs w:val="20"/>
        </w:rPr>
        <w:t>T</w:t>
      </w:r>
      <w:r w:rsidR="003E4A6B">
        <w:rPr>
          <w:rFonts w:ascii="Times New Roman" w:eastAsia="Times New Roman" w:hAnsi="Times New Roman" w:cs="Times New Roman"/>
          <w:sz w:val="24"/>
          <w:szCs w:val="20"/>
        </w:rPr>
        <w:t>ech, Inc. d/b/a L&amp;M Water Development Company (Shore-</w:t>
      </w:r>
      <w:r w:rsidR="0042077A">
        <w:rPr>
          <w:rFonts w:ascii="Times New Roman" w:eastAsia="Times New Roman" w:hAnsi="Times New Roman" w:cs="Times New Roman"/>
          <w:sz w:val="24"/>
          <w:szCs w:val="20"/>
        </w:rPr>
        <w:t>T</w:t>
      </w:r>
      <w:r w:rsidR="003E4A6B">
        <w:rPr>
          <w:rFonts w:ascii="Times New Roman" w:eastAsia="Times New Roman" w:hAnsi="Times New Roman" w:cs="Times New Roman"/>
          <w:sz w:val="24"/>
          <w:szCs w:val="20"/>
        </w:rPr>
        <w:t>ech)</w:t>
      </w:r>
      <w:r w:rsidR="00E71367">
        <w:rPr>
          <w:rFonts w:ascii="Times New Roman" w:eastAsia="Times New Roman" w:hAnsi="Times New Roman" w:cs="Times New Roman"/>
          <w:sz w:val="24"/>
          <w:szCs w:val="20"/>
        </w:rPr>
        <w:t xml:space="preserve"> </w:t>
      </w:r>
      <w:r w:rsidR="008154CC">
        <w:rPr>
          <w:rFonts w:ascii="Times New Roman" w:hAnsi="Times New Roman" w:cs="Times New Roman"/>
          <w:sz w:val="24"/>
          <w:szCs w:val="24"/>
        </w:rPr>
        <w:t xml:space="preserve">(collectively, the </w:t>
      </w:r>
      <w:r w:rsidR="003E4A6B">
        <w:rPr>
          <w:rFonts w:ascii="Times New Roman" w:hAnsi="Times New Roman" w:cs="Times New Roman"/>
          <w:sz w:val="24"/>
          <w:szCs w:val="24"/>
        </w:rPr>
        <w:t>Signatories</w:t>
      </w:r>
      <w:r w:rsidR="008154CC">
        <w:rPr>
          <w:rFonts w:ascii="Times New Roman" w:hAnsi="Times New Roman" w:cs="Times New Roman"/>
          <w:sz w:val="24"/>
          <w:szCs w:val="24"/>
        </w:rPr>
        <w:t>)</w:t>
      </w:r>
      <w:r w:rsidR="00673171">
        <w:rPr>
          <w:rFonts w:ascii="Times New Roman" w:hAnsi="Times New Roman" w:cs="Times New Roman"/>
          <w:sz w:val="24"/>
          <w:szCs w:val="24"/>
        </w:rPr>
        <w:t xml:space="preserve"> to</w:t>
      </w:r>
      <w:r w:rsidR="00011B6C">
        <w:rPr>
          <w:rFonts w:ascii="Times New Roman" w:hAnsi="Times New Roman" w:cs="Times New Roman"/>
          <w:sz w:val="24"/>
          <w:szCs w:val="24"/>
        </w:rPr>
        <w:t xml:space="preserve"> </w:t>
      </w:r>
      <w:r w:rsidR="008154CC">
        <w:rPr>
          <w:rFonts w:ascii="Times New Roman" w:hAnsi="Times New Roman" w:cs="Times New Roman"/>
          <w:sz w:val="24"/>
          <w:szCs w:val="24"/>
        </w:rPr>
        <w:t>jointly file</w:t>
      </w:r>
      <w:r>
        <w:rPr>
          <w:rFonts w:ascii="Times New Roman" w:hAnsi="Times New Roman" w:cs="Times New Roman"/>
          <w:sz w:val="24"/>
          <w:szCs w:val="24"/>
        </w:rPr>
        <w:t xml:space="preserve"> </w:t>
      </w:r>
      <w:r w:rsidR="003E4A6B">
        <w:rPr>
          <w:rFonts w:ascii="Times New Roman" w:hAnsi="Times New Roman" w:cs="Times New Roman"/>
          <w:sz w:val="24"/>
          <w:szCs w:val="24"/>
        </w:rPr>
        <w:t>the</w:t>
      </w:r>
      <w:r w:rsidR="008154CC">
        <w:rPr>
          <w:rFonts w:ascii="Times New Roman" w:hAnsi="Times New Roman" w:cs="Times New Roman"/>
          <w:sz w:val="24"/>
          <w:szCs w:val="24"/>
        </w:rPr>
        <w:t>s</w:t>
      </w:r>
      <w:r w:rsidR="003E4A6B">
        <w:rPr>
          <w:rFonts w:ascii="Times New Roman" w:hAnsi="Times New Roman" w:cs="Times New Roman"/>
          <w:sz w:val="24"/>
          <w:szCs w:val="24"/>
        </w:rPr>
        <w:t>e</w:t>
      </w:r>
      <w:r w:rsidR="008154CC">
        <w:rPr>
          <w:rFonts w:ascii="Times New Roman" w:hAnsi="Times New Roman" w:cs="Times New Roman"/>
          <w:sz w:val="24"/>
          <w:szCs w:val="24"/>
        </w:rPr>
        <w:t xml:space="preserve"> Motion</w:t>
      </w:r>
      <w:r w:rsidR="003E4A6B">
        <w:rPr>
          <w:rFonts w:ascii="Times New Roman" w:hAnsi="Times New Roman" w:cs="Times New Roman"/>
          <w:sz w:val="24"/>
          <w:szCs w:val="24"/>
        </w:rPr>
        <w:t>s</w:t>
      </w:r>
      <w:r w:rsidR="008154CC">
        <w:rPr>
          <w:rFonts w:ascii="Times New Roman" w:hAnsi="Times New Roman" w:cs="Times New Roman"/>
          <w:sz w:val="24"/>
          <w:szCs w:val="24"/>
        </w:rPr>
        <w:t xml:space="preserve"> to Admit Evidence</w:t>
      </w:r>
      <w:r w:rsidR="003E4A6B">
        <w:rPr>
          <w:rFonts w:ascii="Times New Roman" w:hAnsi="Times New Roman" w:cs="Times New Roman"/>
          <w:sz w:val="24"/>
          <w:szCs w:val="24"/>
        </w:rPr>
        <w:t>, Remand,</w:t>
      </w:r>
      <w:r w:rsidR="008154CC">
        <w:rPr>
          <w:rFonts w:ascii="Times New Roman" w:hAnsi="Times New Roman" w:cs="Times New Roman"/>
          <w:sz w:val="24"/>
          <w:szCs w:val="24"/>
        </w:rPr>
        <w:t xml:space="preserve"> and </w:t>
      </w:r>
      <w:r w:rsidR="003E4A6B">
        <w:rPr>
          <w:rFonts w:ascii="Times New Roman" w:hAnsi="Times New Roman" w:cs="Times New Roman"/>
          <w:sz w:val="24"/>
          <w:szCs w:val="24"/>
        </w:rPr>
        <w:t xml:space="preserve">Approve </w:t>
      </w:r>
      <w:r w:rsidR="008154CC">
        <w:rPr>
          <w:rFonts w:ascii="Times New Roman" w:hAnsi="Times New Roman" w:cs="Times New Roman"/>
          <w:sz w:val="24"/>
          <w:szCs w:val="24"/>
        </w:rPr>
        <w:t>Proposed</w:t>
      </w:r>
      <w:r w:rsidR="003E4A6B">
        <w:rPr>
          <w:rFonts w:ascii="Times New Roman" w:hAnsi="Times New Roman" w:cs="Times New Roman"/>
          <w:sz w:val="24"/>
          <w:szCs w:val="24"/>
        </w:rPr>
        <w:t xml:space="preserve"> Order.  </w:t>
      </w:r>
      <w:r w:rsidR="00673171">
        <w:rPr>
          <w:rFonts w:ascii="Times New Roman" w:hAnsi="Times New Roman" w:cs="Times New Roman"/>
          <w:sz w:val="24"/>
          <w:szCs w:val="24"/>
        </w:rPr>
        <w:t>In support thereof, the Parties show the following:</w:t>
      </w:r>
    </w:p>
    <w:p w14:paraId="0A3AF183" w14:textId="77777777" w:rsidR="00ED1C6C" w:rsidRDefault="00ED1C6C" w:rsidP="000F7302">
      <w:pPr>
        <w:spacing w:line="360" w:lineRule="auto"/>
        <w:jc w:val="both"/>
        <w:rPr>
          <w:rFonts w:ascii="Times New Roman" w:hAnsi="Times New Roman" w:cs="Times New Roman"/>
          <w:sz w:val="24"/>
          <w:szCs w:val="24"/>
        </w:rPr>
      </w:pPr>
    </w:p>
    <w:p w14:paraId="124FD5A1" w14:textId="77777777" w:rsidR="00A52F44" w:rsidRPr="00A52F44" w:rsidRDefault="00A52F44" w:rsidP="00A52F44">
      <w:pPr>
        <w:spacing w:line="360" w:lineRule="auto"/>
        <w:jc w:val="center"/>
        <w:rPr>
          <w:rFonts w:ascii="Times New Roman" w:hAnsi="Times New Roman" w:cs="Times New Roman"/>
          <w:b/>
          <w:sz w:val="24"/>
          <w:szCs w:val="24"/>
        </w:rPr>
      </w:pPr>
      <w:r>
        <w:rPr>
          <w:rFonts w:ascii="Times New Roman" w:hAnsi="Times New Roman" w:cs="Times New Roman"/>
          <w:b/>
          <w:sz w:val="24"/>
          <w:szCs w:val="24"/>
        </w:rPr>
        <w:t xml:space="preserve">I. </w:t>
      </w:r>
      <w:r>
        <w:rPr>
          <w:rFonts w:ascii="Times New Roman" w:hAnsi="Times New Roman" w:cs="Times New Roman"/>
          <w:b/>
          <w:sz w:val="24"/>
          <w:szCs w:val="24"/>
        </w:rPr>
        <w:tab/>
        <w:t>Background</w:t>
      </w:r>
    </w:p>
    <w:p w14:paraId="1BC34D51" w14:textId="2F9743AF" w:rsidR="00322260" w:rsidRDefault="0001727B" w:rsidP="00322260">
      <w:pPr>
        <w:spacing w:line="360" w:lineRule="auto"/>
        <w:ind w:firstLine="720"/>
        <w:jc w:val="both"/>
        <w:rPr>
          <w:rFonts w:ascii="Times New Roman" w:hAnsi="Times New Roman" w:cs="Times New Roman"/>
          <w:sz w:val="24"/>
          <w:szCs w:val="24"/>
        </w:rPr>
      </w:pPr>
      <w:r w:rsidRPr="0001727B">
        <w:rPr>
          <w:rFonts w:ascii="Times New Roman" w:hAnsi="Times New Roman" w:cs="Times New Roman"/>
          <w:sz w:val="24"/>
          <w:szCs w:val="24"/>
        </w:rPr>
        <w:t>O</w:t>
      </w:r>
      <w:r w:rsidR="003E4A6B">
        <w:rPr>
          <w:rFonts w:ascii="Times New Roman" w:hAnsi="Times New Roman" w:cs="Times New Roman"/>
          <w:sz w:val="24"/>
          <w:szCs w:val="24"/>
        </w:rPr>
        <w:t>n June 28</w:t>
      </w:r>
      <w:r w:rsidR="00673171">
        <w:rPr>
          <w:rFonts w:ascii="Times New Roman" w:hAnsi="Times New Roman" w:cs="Times New Roman"/>
          <w:sz w:val="24"/>
          <w:szCs w:val="24"/>
        </w:rPr>
        <w:t>, 2016,</w:t>
      </w:r>
      <w:r w:rsidR="00E71367">
        <w:rPr>
          <w:rFonts w:ascii="Times New Roman" w:hAnsi="Times New Roman" w:cs="Times New Roman"/>
          <w:sz w:val="24"/>
          <w:szCs w:val="24"/>
        </w:rPr>
        <w:t xml:space="preserve"> </w:t>
      </w:r>
      <w:r w:rsidR="003E4A6B">
        <w:rPr>
          <w:rFonts w:ascii="Times New Roman" w:hAnsi="Times New Roman" w:cs="Times New Roman"/>
          <w:sz w:val="24"/>
          <w:szCs w:val="24"/>
        </w:rPr>
        <w:t>Shore-tech</w:t>
      </w:r>
      <w:r w:rsidRPr="0001727B">
        <w:rPr>
          <w:rFonts w:ascii="Times New Roman" w:hAnsi="Times New Roman" w:cs="Times New Roman"/>
          <w:sz w:val="24"/>
          <w:szCs w:val="24"/>
        </w:rPr>
        <w:t xml:space="preserve"> filed an application </w:t>
      </w:r>
      <w:r w:rsidR="00E71367">
        <w:rPr>
          <w:rFonts w:ascii="Times New Roman" w:hAnsi="Times New Roman" w:cs="Times New Roman"/>
          <w:sz w:val="24"/>
          <w:szCs w:val="24"/>
        </w:rPr>
        <w:t xml:space="preserve">requesting authority for water rate and tariff changes in </w:t>
      </w:r>
      <w:r w:rsidR="003E4A6B">
        <w:rPr>
          <w:rFonts w:ascii="Times New Roman" w:hAnsi="Times New Roman" w:cs="Times New Roman"/>
          <w:sz w:val="24"/>
          <w:szCs w:val="24"/>
        </w:rPr>
        <w:t>Galveston</w:t>
      </w:r>
      <w:r w:rsidRPr="0001727B">
        <w:rPr>
          <w:rFonts w:ascii="Times New Roman" w:hAnsi="Times New Roman" w:cs="Times New Roman"/>
          <w:sz w:val="24"/>
          <w:szCs w:val="24"/>
        </w:rPr>
        <w:t xml:space="preserve"> County, Texas. </w:t>
      </w:r>
      <w:r w:rsidR="003E4A6B">
        <w:rPr>
          <w:rFonts w:ascii="Times New Roman" w:hAnsi="Times New Roman" w:cs="Times New Roman"/>
          <w:sz w:val="24"/>
          <w:szCs w:val="24"/>
        </w:rPr>
        <w:t xml:space="preserve"> On October 12</w:t>
      </w:r>
      <w:r w:rsidR="00E71367">
        <w:rPr>
          <w:rFonts w:ascii="Times New Roman" w:hAnsi="Times New Roman" w:cs="Times New Roman"/>
          <w:sz w:val="24"/>
          <w:szCs w:val="24"/>
        </w:rPr>
        <w:t xml:space="preserve">, 2016, </w:t>
      </w:r>
      <w:r w:rsidR="0042077A">
        <w:rPr>
          <w:rFonts w:ascii="Times New Roman" w:hAnsi="Times New Roman" w:cs="Times New Roman"/>
          <w:sz w:val="24"/>
          <w:szCs w:val="24"/>
        </w:rPr>
        <w:t>Shore-T</w:t>
      </w:r>
      <w:r w:rsidR="005F510D">
        <w:rPr>
          <w:rFonts w:ascii="Times New Roman" w:hAnsi="Times New Roman" w:cs="Times New Roman"/>
          <w:sz w:val="24"/>
          <w:szCs w:val="24"/>
        </w:rPr>
        <w:t>ech</w:t>
      </w:r>
      <w:r w:rsidR="00E71367">
        <w:rPr>
          <w:rFonts w:ascii="Times New Roman" w:hAnsi="Times New Roman" w:cs="Times New Roman"/>
          <w:sz w:val="24"/>
          <w:szCs w:val="24"/>
        </w:rPr>
        <w:t xml:space="preserve"> filed an amended application.  </w:t>
      </w:r>
      <w:r w:rsidRPr="0001727B">
        <w:rPr>
          <w:rFonts w:ascii="Times New Roman" w:hAnsi="Times New Roman" w:cs="Times New Roman"/>
          <w:sz w:val="24"/>
          <w:szCs w:val="24"/>
        </w:rPr>
        <w:t>The applicatio</w:t>
      </w:r>
      <w:r w:rsidR="00673171">
        <w:rPr>
          <w:rFonts w:ascii="Times New Roman" w:hAnsi="Times New Roman" w:cs="Times New Roman"/>
          <w:sz w:val="24"/>
          <w:szCs w:val="24"/>
        </w:rPr>
        <w:t xml:space="preserve">n proposes </w:t>
      </w:r>
      <w:r w:rsidR="00D41DCD">
        <w:rPr>
          <w:rFonts w:ascii="Times New Roman" w:hAnsi="Times New Roman" w:cs="Times New Roman"/>
          <w:sz w:val="24"/>
          <w:szCs w:val="24"/>
        </w:rPr>
        <w:t>to increase Shore-</w:t>
      </w:r>
      <w:r w:rsidR="0042077A">
        <w:rPr>
          <w:rFonts w:ascii="Times New Roman" w:hAnsi="Times New Roman" w:cs="Times New Roman"/>
          <w:sz w:val="24"/>
          <w:szCs w:val="24"/>
        </w:rPr>
        <w:t>T</w:t>
      </w:r>
      <w:r w:rsidR="00D41DCD">
        <w:rPr>
          <w:rFonts w:ascii="Times New Roman" w:hAnsi="Times New Roman" w:cs="Times New Roman"/>
          <w:sz w:val="24"/>
          <w:szCs w:val="24"/>
        </w:rPr>
        <w:t>ech</w:t>
      </w:r>
      <w:r w:rsidR="00E71367">
        <w:rPr>
          <w:rFonts w:ascii="Times New Roman" w:hAnsi="Times New Roman" w:cs="Times New Roman"/>
          <w:sz w:val="24"/>
          <w:szCs w:val="24"/>
        </w:rPr>
        <w:t xml:space="preserve">’s water rates and revise </w:t>
      </w:r>
      <w:r w:rsidR="00D41DCD">
        <w:rPr>
          <w:rFonts w:ascii="Times New Roman" w:hAnsi="Times New Roman" w:cs="Times New Roman"/>
          <w:sz w:val="24"/>
          <w:szCs w:val="24"/>
        </w:rPr>
        <w:t>Shore-</w:t>
      </w:r>
      <w:r w:rsidR="0042077A">
        <w:rPr>
          <w:rFonts w:ascii="Times New Roman" w:hAnsi="Times New Roman" w:cs="Times New Roman"/>
          <w:sz w:val="24"/>
          <w:szCs w:val="24"/>
        </w:rPr>
        <w:t>T</w:t>
      </w:r>
      <w:r w:rsidR="00D41DCD">
        <w:rPr>
          <w:rFonts w:ascii="Times New Roman" w:hAnsi="Times New Roman" w:cs="Times New Roman"/>
          <w:sz w:val="24"/>
          <w:szCs w:val="24"/>
        </w:rPr>
        <w:t>ech</w:t>
      </w:r>
      <w:r w:rsidR="00E71367">
        <w:rPr>
          <w:rFonts w:ascii="Times New Roman" w:hAnsi="Times New Roman" w:cs="Times New Roman"/>
          <w:sz w:val="24"/>
          <w:szCs w:val="24"/>
        </w:rPr>
        <w:t>’s tariff for Certificate of Convenience and</w:t>
      </w:r>
      <w:r w:rsidR="00D41DCD">
        <w:rPr>
          <w:rFonts w:ascii="Times New Roman" w:hAnsi="Times New Roman" w:cs="Times New Roman"/>
          <w:sz w:val="24"/>
          <w:szCs w:val="24"/>
        </w:rPr>
        <w:t xml:space="preserve"> Nec</w:t>
      </w:r>
      <w:r w:rsidR="00615651">
        <w:rPr>
          <w:rFonts w:ascii="Times New Roman" w:hAnsi="Times New Roman" w:cs="Times New Roman"/>
          <w:sz w:val="24"/>
          <w:szCs w:val="24"/>
        </w:rPr>
        <w:t>essity (CCN) No. 12779</w:t>
      </w:r>
      <w:r>
        <w:rPr>
          <w:rFonts w:ascii="Times New Roman" w:hAnsi="Times New Roman" w:cs="Times New Roman"/>
          <w:sz w:val="24"/>
          <w:szCs w:val="24"/>
        </w:rPr>
        <w:t>.</w:t>
      </w:r>
    </w:p>
    <w:p w14:paraId="2E79EF5F" w14:textId="77777777" w:rsidR="00A52F44" w:rsidRDefault="00D41DCD" w:rsidP="00322260">
      <w:pPr>
        <w:spacing w:line="360" w:lineRule="auto"/>
        <w:ind w:firstLine="720"/>
        <w:jc w:val="both"/>
        <w:rPr>
          <w:rFonts w:ascii="Times New Roman" w:hAnsi="Times New Roman" w:cs="Times New Roman"/>
          <w:sz w:val="24"/>
          <w:szCs w:val="24"/>
        </w:rPr>
      </w:pPr>
      <w:r>
        <w:rPr>
          <w:rFonts w:ascii="Times New Roman" w:hAnsi="Times New Roman" w:cs="Times New Roman"/>
          <w:sz w:val="24"/>
          <w:szCs w:val="24"/>
        </w:rPr>
        <w:t>This joint filing includes</w:t>
      </w:r>
      <w:r w:rsidR="003E4FD7">
        <w:rPr>
          <w:rFonts w:ascii="Times New Roman" w:hAnsi="Times New Roman" w:cs="Times New Roman"/>
          <w:sz w:val="24"/>
          <w:szCs w:val="24"/>
        </w:rPr>
        <w:t xml:space="preserve"> </w:t>
      </w:r>
      <w:r>
        <w:rPr>
          <w:rFonts w:ascii="Times New Roman" w:hAnsi="Times New Roman" w:cs="Times New Roman"/>
          <w:sz w:val="24"/>
          <w:szCs w:val="24"/>
        </w:rPr>
        <w:t xml:space="preserve">a </w:t>
      </w:r>
      <w:r w:rsidR="003E4FD7">
        <w:rPr>
          <w:rFonts w:ascii="Times New Roman" w:hAnsi="Times New Roman" w:cs="Times New Roman"/>
          <w:sz w:val="24"/>
          <w:szCs w:val="24"/>
        </w:rPr>
        <w:t>proposed</w:t>
      </w:r>
      <w:r w:rsidR="00A52F44">
        <w:rPr>
          <w:rFonts w:ascii="Times New Roman" w:hAnsi="Times New Roman" w:cs="Times New Roman"/>
          <w:sz w:val="24"/>
          <w:szCs w:val="24"/>
        </w:rPr>
        <w:t xml:space="preserve"> </w:t>
      </w:r>
      <w:r>
        <w:rPr>
          <w:rFonts w:ascii="Times New Roman" w:hAnsi="Times New Roman" w:cs="Times New Roman"/>
          <w:sz w:val="24"/>
          <w:szCs w:val="24"/>
        </w:rPr>
        <w:t xml:space="preserve">final order with </w:t>
      </w:r>
      <w:r w:rsidR="00A52F44">
        <w:rPr>
          <w:rFonts w:ascii="Times New Roman" w:hAnsi="Times New Roman" w:cs="Times New Roman"/>
          <w:sz w:val="24"/>
          <w:szCs w:val="24"/>
        </w:rPr>
        <w:t xml:space="preserve">findings of fact, conclusions of law, and ordering paragraphs.  The </w:t>
      </w:r>
      <w:r>
        <w:rPr>
          <w:rFonts w:ascii="Times New Roman" w:hAnsi="Times New Roman" w:cs="Times New Roman"/>
          <w:sz w:val="24"/>
          <w:szCs w:val="24"/>
        </w:rPr>
        <w:t>Signatories</w:t>
      </w:r>
      <w:r w:rsidR="00A52F44">
        <w:rPr>
          <w:rFonts w:ascii="Times New Roman" w:hAnsi="Times New Roman" w:cs="Times New Roman"/>
          <w:sz w:val="24"/>
          <w:szCs w:val="24"/>
        </w:rPr>
        <w:t xml:space="preserve"> have reviewed and agree to the Proposed </w:t>
      </w:r>
      <w:r>
        <w:rPr>
          <w:rFonts w:ascii="Times New Roman" w:hAnsi="Times New Roman" w:cs="Times New Roman"/>
          <w:sz w:val="24"/>
          <w:szCs w:val="24"/>
        </w:rPr>
        <w:t>Order</w:t>
      </w:r>
      <w:r w:rsidR="00463838">
        <w:rPr>
          <w:rFonts w:ascii="Times New Roman" w:hAnsi="Times New Roman" w:cs="Times New Roman"/>
          <w:sz w:val="24"/>
          <w:szCs w:val="24"/>
        </w:rPr>
        <w:t xml:space="preserve"> attached hereto.  </w:t>
      </w:r>
      <w:r w:rsidR="00E71367">
        <w:rPr>
          <w:rFonts w:ascii="Times New Roman" w:hAnsi="Times New Roman" w:cs="Times New Roman"/>
          <w:sz w:val="24"/>
          <w:szCs w:val="24"/>
        </w:rPr>
        <w:t xml:space="preserve">Pursuant to </w:t>
      </w:r>
      <w:r w:rsidR="00ED4D6C">
        <w:rPr>
          <w:rFonts w:ascii="Times New Roman" w:hAnsi="Times New Roman" w:cs="Times New Roman"/>
          <w:sz w:val="24"/>
          <w:szCs w:val="24"/>
        </w:rPr>
        <w:t>SOAH Order No. 4</w:t>
      </w:r>
      <w:r w:rsidR="00684A0F">
        <w:rPr>
          <w:rFonts w:ascii="Times New Roman" w:hAnsi="Times New Roman" w:cs="Times New Roman"/>
          <w:sz w:val="24"/>
          <w:szCs w:val="24"/>
        </w:rPr>
        <w:t>, t</w:t>
      </w:r>
      <w:r w:rsidR="00463838">
        <w:rPr>
          <w:rFonts w:ascii="Times New Roman" w:hAnsi="Times New Roman" w:cs="Times New Roman"/>
          <w:sz w:val="24"/>
          <w:szCs w:val="24"/>
        </w:rPr>
        <w:t>his</w:t>
      </w:r>
      <w:r w:rsidR="00A52F44">
        <w:rPr>
          <w:rFonts w:ascii="Times New Roman" w:hAnsi="Times New Roman" w:cs="Times New Roman"/>
          <w:sz w:val="24"/>
          <w:szCs w:val="24"/>
        </w:rPr>
        <w:t xml:space="preserve"> </w:t>
      </w:r>
      <w:r>
        <w:rPr>
          <w:rFonts w:ascii="Times New Roman" w:hAnsi="Times New Roman" w:cs="Times New Roman"/>
          <w:sz w:val="24"/>
          <w:szCs w:val="24"/>
        </w:rPr>
        <w:t>joint filing</w:t>
      </w:r>
      <w:r w:rsidR="00A52F44">
        <w:rPr>
          <w:rFonts w:ascii="Times New Roman" w:hAnsi="Times New Roman" w:cs="Times New Roman"/>
          <w:sz w:val="24"/>
          <w:szCs w:val="24"/>
        </w:rPr>
        <w:t xml:space="preserve"> is timely f</w:t>
      </w:r>
      <w:r w:rsidR="00ED4D6C">
        <w:rPr>
          <w:rFonts w:ascii="Times New Roman" w:hAnsi="Times New Roman" w:cs="Times New Roman"/>
          <w:sz w:val="24"/>
          <w:szCs w:val="24"/>
        </w:rPr>
        <w:t>iled on or before June 23</w:t>
      </w:r>
      <w:r w:rsidR="00673171">
        <w:rPr>
          <w:rFonts w:ascii="Times New Roman" w:hAnsi="Times New Roman" w:cs="Times New Roman"/>
          <w:sz w:val="24"/>
          <w:szCs w:val="24"/>
        </w:rPr>
        <w:t>, 2017</w:t>
      </w:r>
      <w:r w:rsidR="00ED1C6C">
        <w:rPr>
          <w:rFonts w:ascii="Times New Roman" w:hAnsi="Times New Roman" w:cs="Times New Roman"/>
          <w:sz w:val="24"/>
          <w:szCs w:val="24"/>
        </w:rPr>
        <w:t>.</w:t>
      </w:r>
    </w:p>
    <w:p w14:paraId="16E0EC47" w14:textId="77777777" w:rsidR="003E4A6B" w:rsidRDefault="003E4A6B" w:rsidP="000F7302">
      <w:pPr>
        <w:spacing w:line="360" w:lineRule="auto"/>
        <w:ind w:firstLine="720"/>
        <w:jc w:val="both"/>
        <w:rPr>
          <w:rFonts w:ascii="Times New Roman" w:hAnsi="Times New Roman" w:cs="Times New Roman"/>
          <w:sz w:val="24"/>
          <w:szCs w:val="24"/>
        </w:rPr>
      </w:pPr>
    </w:p>
    <w:p w14:paraId="4DD50E53" w14:textId="77777777" w:rsidR="003E4A6B" w:rsidRDefault="003E4A6B" w:rsidP="003E4A6B">
      <w:pPr>
        <w:widowControl w:val="0"/>
        <w:spacing w:line="360" w:lineRule="auto"/>
        <w:jc w:val="center"/>
        <w:rPr>
          <w:rFonts w:ascii="Times New Roman Bold" w:eastAsia="Times New Roman" w:hAnsi="Times New Roman Bold" w:cs="Times New Roman"/>
          <w:b/>
          <w:sz w:val="24"/>
          <w:szCs w:val="24"/>
        </w:rPr>
      </w:pPr>
      <w:r w:rsidRPr="007A006E">
        <w:rPr>
          <w:rFonts w:ascii="Times New Roman" w:eastAsia="Times New Roman" w:hAnsi="Times New Roman" w:cs="Times New Roman"/>
          <w:b/>
          <w:sz w:val="24"/>
          <w:szCs w:val="24"/>
        </w:rPr>
        <w:t>I</w:t>
      </w:r>
      <w:r>
        <w:rPr>
          <w:rFonts w:ascii="Times New Roman" w:eastAsia="Times New Roman" w:hAnsi="Times New Roman" w:cs="Times New Roman"/>
          <w:b/>
          <w:sz w:val="24"/>
          <w:szCs w:val="24"/>
        </w:rPr>
        <w:t>I</w:t>
      </w:r>
      <w:r w:rsidRPr="007A006E">
        <w:rPr>
          <w:rFonts w:ascii="Times New Roman" w:eastAsia="Times New Roman" w:hAnsi="Times New Roman" w:cs="Times New Roman"/>
          <w:b/>
          <w:sz w:val="24"/>
          <w:szCs w:val="24"/>
        </w:rPr>
        <w:t xml:space="preserve">. </w:t>
      </w:r>
      <w:r w:rsidRPr="007A006E">
        <w:rPr>
          <w:rFonts w:ascii="Times New Roman" w:eastAsia="Times New Roman" w:hAnsi="Times New Roman" w:cs="Times New Roman"/>
          <w:b/>
          <w:sz w:val="24"/>
          <w:szCs w:val="24"/>
        </w:rPr>
        <w:tab/>
      </w:r>
      <w:r>
        <w:rPr>
          <w:rFonts w:ascii="Times New Roman Bold" w:eastAsia="Times New Roman" w:hAnsi="Times New Roman Bold" w:cs="Times New Roman"/>
          <w:b/>
          <w:sz w:val="24"/>
          <w:szCs w:val="24"/>
        </w:rPr>
        <w:t>Summary of the Stipulation</w:t>
      </w:r>
    </w:p>
    <w:p w14:paraId="01935847" w14:textId="77777777" w:rsidR="00ED1C6C" w:rsidRDefault="00C202DC" w:rsidP="00C202DC">
      <w:pPr>
        <w:spacing w:line="360" w:lineRule="auto"/>
        <w:ind w:firstLine="720"/>
        <w:jc w:val="both"/>
        <w:rPr>
          <w:rFonts w:ascii="Times New Roman" w:hAnsi="Times New Roman" w:cs="Times New Roman"/>
          <w:sz w:val="24"/>
          <w:szCs w:val="24"/>
        </w:rPr>
      </w:pPr>
      <w:r>
        <w:rPr>
          <w:rFonts w:ascii="Times New Roman" w:hAnsi="Times New Roman" w:cs="Times New Roman"/>
          <w:sz w:val="24"/>
          <w:szCs w:val="24"/>
        </w:rPr>
        <w:t>The Signatories believe that a resolution of this docket consistent with the stipulation is reasonable and in the public interest.</w:t>
      </w:r>
    </w:p>
    <w:p w14:paraId="0CAE5245" w14:textId="4941D9E0" w:rsidR="00C202DC" w:rsidRDefault="00C202DC" w:rsidP="00C202DC">
      <w:pPr>
        <w:spacing w:line="360" w:lineRule="auto"/>
        <w:ind w:firstLine="720"/>
        <w:jc w:val="both"/>
        <w:rPr>
          <w:rFonts w:ascii="Times New Roman" w:hAnsi="Times New Roman" w:cs="Times New Roman"/>
          <w:sz w:val="24"/>
          <w:szCs w:val="24"/>
        </w:rPr>
      </w:pPr>
      <w:r>
        <w:rPr>
          <w:rFonts w:ascii="Times New Roman" w:hAnsi="Times New Roman" w:cs="Times New Roman"/>
          <w:sz w:val="24"/>
          <w:szCs w:val="24"/>
        </w:rPr>
        <w:t>The Signatories agree that Shore-</w:t>
      </w:r>
      <w:r w:rsidR="0042077A">
        <w:rPr>
          <w:rFonts w:ascii="Times New Roman" w:hAnsi="Times New Roman" w:cs="Times New Roman"/>
          <w:sz w:val="24"/>
          <w:szCs w:val="24"/>
        </w:rPr>
        <w:t>T</w:t>
      </w:r>
      <w:r>
        <w:rPr>
          <w:rFonts w:ascii="Times New Roman" w:hAnsi="Times New Roman" w:cs="Times New Roman"/>
          <w:sz w:val="24"/>
          <w:szCs w:val="24"/>
        </w:rPr>
        <w:t>ech should be allowed to implement the retail water utility rates contained in the t</w:t>
      </w:r>
      <w:r w:rsidR="00B81C4A">
        <w:rPr>
          <w:rFonts w:ascii="Times New Roman" w:hAnsi="Times New Roman" w:cs="Times New Roman"/>
          <w:sz w:val="24"/>
          <w:szCs w:val="24"/>
        </w:rPr>
        <w:t>ariff included as Attachment A</w:t>
      </w:r>
      <w:r>
        <w:rPr>
          <w:rFonts w:ascii="Times New Roman" w:hAnsi="Times New Roman" w:cs="Times New Roman"/>
          <w:sz w:val="24"/>
          <w:szCs w:val="24"/>
        </w:rPr>
        <w:t xml:space="preserve"> to the Stipulation for the water system included in Shore-</w:t>
      </w:r>
      <w:r w:rsidR="0042077A">
        <w:rPr>
          <w:rFonts w:ascii="Times New Roman" w:hAnsi="Times New Roman" w:cs="Times New Roman"/>
          <w:sz w:val="24"/>
          <w:szCs w:val="24"/>
        </w:rPr>
        <w:t>T</w:t>
      </w:r>
      <w:r>
        <w:rPr>
          <w:rFonts w:ascii="Times New Roman" w:hAnsi="Times New Roman" w:cs="Times New Roman"/>
          <w:sz w:val="24"/>
          <w:szCs w:val="24"/>
        </w:rPr>
        <w:t xml:space="preserve">ech’s application.  The Signatories agree that the stipulated rates are consistent with an overall revenue requirement of </w:t>
      </w:r>
      <w:r w:rsidR="00B81C4A">
        <w:rPr>
          <w:rFonts w:ascii="Times New Roman" w:hAnsi="Times New Roman" w:cs="Times New Roman"/>
          <w:sz w:val="24"/>
          <w:szCs w:val="24"/>
        </w:rPr>
        <w:t>$16,512</w:t>
      </w:r>
      <w:r w:rsidR="0065217E">
        <w:rPr>
          <w:rFonts w:ascii="Times New Roman" w:hAnsi="Times New Roman" w:cs="Times New Roman"/>
          <w:sz w:val="24"/>
          <w:szCs w:val="24"/>
        </w:rPr>
        <w:t xml:space="preserve"> and</w:t>
      </w:r>
      <w:r>
        <w:rPr>
          <w:rFonts w:ascii="Times New Roman" w:hAnsi="Times New Roman" w:cs="Times New Roman"/>
          <w:sz w:val="24"/>
          <w:szCs w:val="24"/>
        </w:rPr>
        <w:t xml:space="preserve"> an overall rate-</w:t>
      </w:r>
      <w:r w:rsidR="00B81C4A">
        <w:rPr>
          <w:rFonts w:ascii="Times New Roman" w:hAnsi="Times New Roman" w:cs="Times New Roman"/>
          <w:sz w:val="24"/>
          <w:szCs w:val="24"/>
        </w:rPr>
        <w:t>of-return of 6.85%</w:t>
      </w:r>
      <w:r w:rsidR="0065217E">
        <w:rPr>
          <w:rFonts w:ascii="Times New Roman" w:hAnsi="Times New Roman" w:cs="Times New Roman"/>
          <w:sz w:val="24"/>
          <w:szCs w:val="24"/>
        </w:rPr>
        <w:t>.</w:t>
      </w:r>
      <w:r>
        <w:rPr>
          <w:rFonts w:ascii="Times New Roman" w:hAnsi="Times New Roman" w:cs="Times New Roman"/>
          <w:sz w:val="24"/>
          <w:szCs w:val="24"/>
        </w:rPr>
        <w:t xml:space="preserve"> </w:t>
      </w:r>
      <w:r w:rsidR="0065217E">
        <w:rPr>
          <w:rFonts w:ascii="Times New Roman" w:hAnsi="Times New Roman" w:cs="Times New Roman"/>
          <w:sz w:val="24"/>
          <w:szCs w:val="24"/>
        </w:rPr>
        <w:t xml:space="preserve"> </w:t>
      </w:r>
      <w:r>
        <w:rPr>
          <w:rFonts w:ascii="Times New Roman" w:hAnsi="Times New Roman" w:cs="Times New Roman"/>
          <w:sz w:val="24"/>
          <w:szCs w:val="24"/>
        </w:rPr>
        <w:t>The Signatories agree that approval of</w:t>
      </w:r>
      <w:r w:rsidR="00ED4D6C">
        <w:rPr>
          <w:rFonts w:ascii="Times New Roman" w:hAnsi="Times New Roman" w:cs="Times New Roman"/>
          <w:sz w:val="24"/>
          <w:szCs w:val="24"/>
        </w:rPr>
        <w:t xml:space="preserve"> the stipulated rates</w:t>
      </w:r>
      <w:r>
        <w:rPr>
          <w:rFonts w:ascii="Times New Roman" w:hAnsi="Times New Roman" w:cs="Times New Roman"/>
          <w:sz w:val="24"/>
          <w:szCs w:val="24"/>
        </w:rPr>
        <w:t xml:space="preserve"> is reasonable and in the public interest.</w:t>
      </w:r>
      <w:r w:rsidR="00B81C4A">
        <w:rPr>
          <w:rFonts w:ascii="Times New Roman" w:hAnsi="Times New Roman" w:cs="Times New Roman"/>
          <w:sz w:val="24"/>
          <w:szCs w:val="24"/>
        </w:rPr>
        <w:t xml:space="preserve">  The memorandum of Leila Guerrero of the Commission’s Water Utilities Division is included as Attachment C to the Stipulation in support of the Stipulation.</w:t>
      </w:r>
    </w:p>
    <w:p w14:paraId="1696D692" w14:textId="77777777" w:rsidR="00C202DC" w:rsidRDefault="00C202DC" w:rsidP="00C202DC">
      <w:pPr>
        <w:spacing w:line="360" w:lineRule="auto"/>
        <w:ind w:firstLine="720"/>
        <w:jc w:val="both"/>
        <w:rPr>
          <w:rFonts w:ascii="Times New Roman" w:hAnsi="Times New Roman" w:cs="Times New Roman"/>
          <w:sz w:val="24"/>
          <w:szCs w:val="24"/>
        </w:rPr>
      </w:pPr>
      <w:r>
        <w:rPr>
          <w:rFonts w:ascii="Times New Roman" w:hAnsi="Times New Roman" w:cs="Times New Roman"/>
          <w:sz w:val="24"/>
          <w:szCs w:val="24"/>
        </w:rPr>
        <w:lastRenderedPageBreak/>
        <w:t>The effective date of the new rates will be the first day of the month following Commission approval of the stipulated rates.  The Signatories agree that these rates are just and reasonable and consistent with the public interest.</w:t>
      </w:r>
    </w:p>
    <w:p w14:paraId="33B2522E" w14:textId="65A5A7B4" w:rsidR="00C202DC" w:rsidRDefault="00757676" w:rsidP="00C202DC">
      <w:pPr>
        <w:spacing w:line="360" w:lineRule="auto"/>
        <w:ind w:firstLine="720"/>
        <w:jc w:val="both"/>
        <w:rPr>
          <w:rFonts w:ascii="Times New Roman" w:hAnsi="Times New Roman" w:cs="Times New Roman"/>
          <w:sz w:val="24"/>
          <w:szCs w:val="24"/>
        </w:rPr>
      </w:pPr>
      <w:r>
        <w:rPr>
          <w:rFonts w:ascii="Times New Roman" w:hAnsi="Times New Roman" w:cs="Times New Roman"/>
          <w:sz w:val="24"/>
          <w:szCs w:val="24"/>
        </w:rPr>
        <w:t>The Signatories agree that Shore-</w:t>
      </w:r>
      <w:r w:rsidR="0042077A">
        <w:rPr>
          <w:rFonts w:ascii="Times New Roman" w:hAnsi="Times New Roman" w:cs="Times New Roman"/>
          <w:sz w:val="24"/>
          <w:szCs w:val="24"/>
        </w:rPr>
        <w:t>T</w:t>
      </w:r>
      <w:r>
        <w:rPr>
          <w:rFonts w:ascii="Times New Roman" w:hAnsi="Times New Roman" w:cs="Times New Roman"/>
          <w:sz w:val="24"/>
          <w:szCs w:val="24"/>
        </w:rPr>
        <w:t xml:space="preserve">ech will subsequently </w:t>
      </w:r>
      <w:r w:rsidRPr="00757676">
        <w:rPr>
          <w:rFonts w:ascii="Times New Roman" w:hAnsi="Times New Roman" w:cs="Times New Roman"/>
          <w:sz w:val="24"/>
          <w:szCs w:val="24"/>
        </w:rPr>
        <w:t>file a compliance proceeding under a new docket following the purchase and installation of the new pressure tank and well pump</w:t>
      </w:r>
      <w:r>
        <w:rPr>
          <w:rFonts w:ascii="Times New Roman" w:hAnsi="Times New Roman" w:cs="Times New Roman"/>
          <w:sz w:val="24"/>
          <w:szCs w:val="24"/>
        </w:rPr>
        <w:t xml:space="preserve"> for which the proposed</w:t>
      </w:r>
      <w:r w:rsidRPr="00757676">
        <w:rPr>
          <w:rFonts w:ascii="Times New Roman" w:hAnsi="Times New Roman" w:cs="Times New Roman"/>
          <w:sz w:val="24"/>
          <w:szCs w:val="24"/>
        </w:rPr>
        <w:t xml:space="preserve"> monthly surcharge</w:t>
      </w:r>
      <w:r>
        <w:rPr>
          <w:rFonts w:ascii="Times New Roman" w:hAnsi="Times New Roman" w:cs="Times New Roman"/>
          <w:sz w:val="24"/>
          <w:szCs w:val="24"/>
        </w:rPr>
        <w:t xml:space="preserve"> will be charged</w:t>
      </w:r>
      <w:r w:rsidRPr="00757676">
        <w:rPr>
          <w:rFonts w:ascii="Times New Roman" w:hAnsi="Times New Roman" w:cs="Times New Roman"/>
          <w:sz w:val="24"/>
          <w:szCs w:val="24"/>
        </w:rPr>
        <w:t>.  Shore-</w:t>
      </w:r>
      <w:r w:rsidR="0042077A">
        <w:rPr>
          <w:rFonts w:ascii="Times New Roman" w:hAnsi="Times New Roman" w:cs="Times New Roman"/>
          <w:sz w:val="24"/>
          <w:szCs w:val="24"/>
        </w:rPr>
        <w:t>T</w:t>
      </w:r>
      <w:r w:rsidRPr="00757676">
        <w:rPr>
          <w:rFonts w:ascii="Times New Roman" w:hAnsi="Times New Roman" w:cs="Times New Roman"/>
          <w:sz w:val="24"/>
          <w:szCs w:val="24"/>
        </w:rPr>
        <w:t>ech will include with its compliance filing receipts and invoices to account for the total cost of the installation.  Should the cost be lower than the estimates provided</w:t>
      </w:r>
      <w:r w:rsidR="005E7DE8">
        <w:rPr>
          <w:rFonts w:ascii="Times New Roman" w:hAnsi="Times New Roman" w:cs="Times New Roman"/>
          <w:sz w:val="24"/>
          <w:szCs w:val="24"/>
        </w:rPr>
        <w:t xml:space="preserve"> in this proceeding</w:t>
      </w:r>
      <w:r w:rsidRPr="00757676">
        <w:rPr>
          <w:rFonts w:ascii="Times New Roman" w:hAnsi="Times New Roman" w:cs="Times New Roman"/>
          <w:sz w:val="24"/>
          <w:szCs w:val="24"/>
        </w:rPr>
        <w:t xml:space="preserve">, then Staff </w:t>
      </w:r>
      <w:r w:rsidR="005E7DE8">
        <w:rPr>
          <w:rFonts w:ascii="Times New Roman" w:hAnsi="Times New Roman" w:cs="Times New Roman"/>
          <w:sz w:val="24"/>
          <w:szCs w:val="24"/>
        </w:rPr>
        <w:t>shall provide a recommendation to the Commission regarding</w:t>
      </w:r>
      <w:r w:rsidRPr="00757676">
        <w:rPr>
          <w:rFonts w:ascii="Times New Roman" w:hAnsi="Times New Roman" w:cs="Times New Roman"/>
          <w:sz w:val="24"/>
          <w:szCs w:val="24"/>
        </w:rPr>
        <w:t xml:space="preserve"> whether decreasing the monthly surcharge or shortening the number of months over which the surcharge is charged is appropriate.</w:t>
      </w:r>
    </w:p>
    <w:p w14:paraId="79622077" w14:textId="033261F9" w:rsidR="00767A62" w:rsidRDefault="00767A62" w:rsidP="00767A62">
      <w:pPr>
        <w:spacing w:line="360" w:lineRule="auto"/>
        <w:ind w:firstLine="720"/>
        <w:jc w:val="both"/>
        <w:rPr>
          <w:rFonts w:ascii="Times New Roman" w:hAnsi="Times New Roman" w:cs="Times New Roman"/>
          <w:sz w:val="24"/>
          <w:szCs w:val="24"/>
        </w:rPr>
      </w:pPr>
      <w:r>
        <w:rPr>
          <w:rFonts w:ascii="Times New Roman" w:hAnsi="Times New Roman" w:cs="Times New Roman"/>
          <w:sz w:val="24"/>
          <w:szCs w:val="24"/>
        </w:rPr>
        <w:t>The Signatories also acknowledge that due to a clerical error Shore-</w:t>
      </w:r>
      <w:r w:rsidR="0042077A">
        <w:rPr>
          <w:rFonts w:ascii="Times New Roman" w:hAnsi="Times New Roman" w:cs="Times New Roman"/>
          <w:sz w:val="24"/>
          <w:szCs w:val="24"/>
        </w:rPr>
        <w:t>T</w:t>
      </w:r>
      <w:r>
        <w:rPr>
          <w:rFonts w:ascii="Times New Roman" w:hAnsi="Times New Roman" w:cs="Times New Roman"/>
          <w:sz w:val="24"/>
          <w:szCs w:val="24"/>
        </w:rPr>
        <w:t>ech charged its proposed rates beginning January 1, 2017</w:t>
      </w:r>
      <w:r w:rsidR="00B14855">
        <w:rPr>
          <w:rFonts w:ascii="Times New Roman" w:hAnsi="Times New Roman" w:cs="Times New Roman"/>
          <w:sz w:val="24"/>
          <w:szCs w:val="24"/>
        </w:rPr>
        <w:t xml:space="preserve"> despite the suspension of that proposed effective date by Order No. 5</w:t>
      </w:r>
      <w:r>
        <w:rPr>
          <w:rFonts w:ascii="Times New Roman" w:hAnsi="Times New Roman" w:cs="Times New Roman"/>
          <w:sz w:val="24"/>
          <w:szCs w:val="24"/>
        </w:rPr>
        <w:t xml:space="preserve">.  </w:t>
      </w:r>
      <w:r w:rsidR="00B14855">
        <w:rPr>
          <w:rFonts w:ascii="Times New Roman" w:hAnsi="Times New Roman" w:cs="Times New Roman"/>
          <w:sz w:val="24"/>
          <w:szCs w:val="24"/>
        </w:rPr>
        <w:t>Accordingly, t</w:t>
      </w:r>
      <w:r>
        <w:rPr>
          <w:rFonts w:ascii="Times New Roman" w:hAnsi="Times New Roman" w:cs="Times New Roman"/>
          <w:sz w:val="24"/>
          <w:szCs w:val="24"/>
        </w:rPr>
        <w:t>he Signatories agree that Shore-tech shall refund</w:t>
      </w:r>
      <w:r w:rsidR="00B14855" w:rsidRPr="00B14855">
        <w:t xml:space="preserve"> </w:t>
      </w:r>
      <w:r w:rsidR="00B14855" w:rsidRPr="00B14855">
        <w:rPr>
          <w:rFonts w:ascii="Times New Roman" w:hAnsi="Times New Roman" w:cs="Times New Roman"/>
          <w:sz w:val="24"/>
          <w:szCs w:val="24"/>
        </w:rPr>
        <w:t>the</w:t>
      </w:r>
      <w:r w:rsidR="0042077A">
        <w:rPr>
          <w:rFonts w:ascii="Times New Roman" w:hAnsi="Times New Roman" w:cs="Times New Roman"/>
          <w:sz w:val="24"/>
          <w:szCs w:val="24"/>
        </w:rPr>
        <w:t xml:space="preserve"> difference paid by each Shore-T</w:t>
      </w:r>
      <w:r w:rsidR="00B14855" w:rsidRPr="00B14855">
        <w:rPr>
          <w:rFonts w:ascii="Times New Roman" w:hAnsi="Times New Roman" w:cs="Times New Roman"/>
          <w:sz w:val="24"/>
          <w:szCs w:val="24"/>
        </w:rPr>
        <w:t>ech customer between the current rates and the originally proposed rates in a single payment</w:t>
      </w:r>
      <w:r>
        <w:rPr>
          <w:rFonts w:ascii="Times New Roman" w:hAnsi="Times New Roman" w:cs="Times New Roman"/>
          <w:sz w:val="24"/>
          <w:szCs w:val="24"/>
        </w:rPr>
        <w:t>.</w:t>
      </w:r>
      <w:r w:rsidR="00B14855">
        <w:rPr>
          <w:rFonts w:ascii="Times New Roman" w:hAnsi="Times New Roman" w:cs="Times New Roman"/>
          <w:sz w:val="24"/>
          <w:szCs w:val="24"/>
        </w:rPr>
        <w:t xml:space="preserve">  Such amount shall be refunded to each customer that was incorrectly charged within 60 days of the Commission’s issuance of a final orde</w:t>
      </w:r>
      <w:r w:rsidR="0042077A">
        <w:rPr>
          <w:rFonts w:ascii="Times New Roman" w:hAnsi="Times New Roman" w:cs="Times New Roman"/>
          <w:sz w:val="24"/>
          <w:szCs w:val="24"/>
        </w:rPr>
        <w:t>r in this proceeding and Shore-T</w:t>
      </w:r>
      <w:r w:rsidR="00B14855">
        <w:rPr>
          <w:rFonts w:ascii="Times New Roman" w:hAnsi="Times New Roman" w:cs="Times New Roman"/>
          <w:sz w:val="24"/>
          <w:szCs w:val="24"/>
        </w:rPr>
        <w:t>ech will file in a separate docket proof that such refunds were issued within 30 days of the refund.</w:t>
      </w:r>
    </w:p>
    <w:p w14:paraId="5B077435" w14:textId="77777777" w:rsidR="00C202DC" w:rsidRDefault="00C202DC" w:rsidP="00C202DC">
      <w:pPr>
        <w:spacing w:line="360" w:lineRule="auto"/>
        <w:ind w:firstLine="720"/>
        <w:jc w:val="both"/>
        <w:rPr>
          <w:rFonts w:ascii="Times New Roman" w:hAnsi="Times New Roman" w:cs="Times New Roman"/>
          <w:sz w:val="24"/>
          <w:szCs w:val="24"/>
        </w:rPr>
      </w:pPr>
      <w:r>
        <w:rPr>
          <w:rFonts w:ascii="Times New Roman" w:hAnsi="Times New Roman" w:cs="Times New Roman"/>
          <w:sz w:val="24"/>
          <w:szCs w:val="24"/>
        </w:rPr>
        <w:t>Finally, the Signatories agree that Shore-tech shall not seek to recover and shall not collect any rate-case expense that it has incurred or will incur in relation to this proceeding.</w:t>
      </w:r>
    </w:p>
    <w:p w14:paraId="4801EE02" w14:textId="77777777" w:rsidR="003E4A6B" w:rsidRDefault="003E4A6B" w:rsidP="000F7302">
      <w:pPr>
        <w:spacing w:line="360" w:lineRule="auto"/>
        <w:ind w:firstLine="720"/>
        <w:jc w:val="both"/>
        <w:rPr>
          <w:rFonts w:ascii="Times New Roman" w:hAnsi="Times New Roman" w:cs="Times New Roman"/>
          <w:sz w:val="24"/>
          <w:szCs w:val="24"/>
        </w:rPr>
      </w:pPr>
    </w:p>
    <w:p w14:paraId="0D148F4F" w14:textId="77777777" w:rsidR="003B2A94" w:rsidRDefault="003B2A94" w:rsidP="003B2A94">
      <w:pPr>
        <w:widowControl w:val="0"/>
        <w:spacing w:line="360" w:lineRule="auto"/>
        <w:jc w:val="center"/>
        <w:rPr>
          <w:rFonts w:ascii="Times New Roman Bold" w:eastAsia="Times New Roman" w:hAnsi="Times New Roman Bold" w:cs="Times New Roman"/>
          <w:b/>
          <w:sz w:val="24"/>
          <w:szCs w:val="24"/>
        </w:rPr>
      </w:pPr>
      <w:r w:rsidRPr="007A006E">
        <w:rPr>
          <w:rFonts w:ascii="Times New Roman" w:eastAsia="Times New Roman" w:hAnsi="Times New Roman" w:cs="Times New Roman"/>
          <w:b/>
          <w:sz w:val="24"/>
          <w:szCs w:val="24"/>
        </w:rPr>
        <w:t>I</w:t>
      </w:r>
      <w:r w:rsidR="00672D51">
        <w:rPr>
          <w:rFonts w:ascii="Times New Roman" w:eastAsia="Times New Roman" w:hAnsi="Times New Roman" w:cs="Times New Roman"/>
          <w:b/>
          <w:sz w:val="24"/>
          <w:szCs w:val="24"/>
        </w:rPr>
        <w:t>I</w:t>
      </w:r>
      <w:r w:rsidR="003E4A6B">
        <w:rPr>
          <w:rFonts w:ascii="Times New Roman" w:eastAsia="Times New Roman" w:hAnsi="Times New Roman" w:cs="Times New Roman"/>
          <w:b/>
          <w:sz w:val="24"/>
          <w:szCs w:val="24"/>
        </w:rPr>
        <w:t>I</w:t>
      </w:r>
      <w:r w:rsidRPr="007A006E">
        <w:rPr>
          <w:rFonts w:ascii="Times New Roman" w:eastAsia="Times New Roman" w:hAnsi="Times New Roman" w:cs="Times New Roman"/>
          <w:b/>
          <w:sz w:val="24"/>
          <w:szCs w:val="24"/>
        </w:rPr>
        <w:t xml:space="preserve">. </w:t>
      </w:r>
      <w:r w:rsidRPr="007A006E">
        <w:rPr>
          <w:rFonts w:ascii="Times New Roman" w:eastAsia="Times New Roman" w:hAnsi="Times New Roman" w:cs="Times New Roman"/>
          <w:b/>
          <w:sz w:val="24"/>
          <w:szCs w:val="24"/>
        </w:rPr>
        <w:tab/>
      </w:r>
      <w:r w:rsidR="008154CC">
        <w:rPr>
          <w:rFonts w:ascii="Times New Roman Bold" w:eastAsia="Times New Roman" w:hAnsi="Times New Roman Bold" w:cs="Times New Roman"/>
          <w:b/>
          <w:sz w:val="24"/>
          <w:szCs w:val="24"/>
        </w:rPr>
        <w:t>Motion</w:t>
      </w:r>
      <w:r w:rsidRPr="00714A7A">
        <w:rPr>
          <w:rFonts w:ascii="Times New Roman Bold" w:eastAsia="Times New Roman" w:hAnsi="Times New Roman Bold" w:cs="Times New Roman"/>
          <w:b/>
          <w:sz w:val="24"/>
          <w:szCs w:val="24"/>
        </w:rPr>
        <w:t xml:space="preserve"> to Admit Evidence</w:t>
      </w:r>
    </w:p>
    <w:p w14:paraId="68CA6F3C" w14:textId="77777777" w:rsidR="00714A7A" w:rsidRDefault="00714A7A" w:rsidP="00E71367">
      <w:pPr>
        <w:widowControl w:val="0"/>
        <w:spacing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b/>
      </w:r>
      <w:r w:rsidR="00A52F44">
        <w:rPr>
          <w:rFonts w:ascii="Times New Roman" w:eastAsia="Times New Roman" w:hAnsi="Times New Roman" w:cs="Times New Roman"/>
          <w:sz w:val="24"/>
          <w:szCs w:val="24"/>
        </w:rPr>
        <w:t xml:space="preserve">The </w:t>
      </w:r>
      <w:r w:rsidR="003E4A6B">
        <w:rPr>
          <w:rFonts w:ascii="Times New Roman" w:eastAsia="Times New Roman" w:hAnsi="Times New Roman" w:cs="Times New Roman"/>
          <w:sz w:val="24"/>
          <w:szCs w:val="24"/>
        </w:rPr>
        <w:t>Signatories</w:t>
      </w:r>
      <w:r w:rsidR="000A0CE2">
        <w:rPr>
          <w:rFonts w:ascii="Times New Roman" w:eastAsia="Times New Roman" w:hAnsi="Times New Roman" w:cs="Times New Roman"/>
          <w:sz w:val="24"/>
          <w:szCs w:val="24"/>
        </w:rPr>
        <w:t xml:space="preserve"> </w:t>
      </w:r>
      <w:r w:rsidR="009073AC">
        <w:rPr>
          <w:rFonts w:ascii="Times New Roman" w:eastAsia="Times New Roman" w:hAnsi="Times New Roman" w:cs="Times New Roman"/>
          <w:sz w:val="24"/>
          <w:szCs w:val="24"/>
        </w:rPr>
        <w:t>respectfully</w:t>
      </w:r>
      <w:r w:rsidR="00A52F44">
        <w:rPr>
          <w:rFonts w:ascii="Times New Roman" w:eastAsia="Times New Roman" w:hAnsi="Times New Roman" w:cs="Times New Roman"/>
          <w:sz w:val="24"/>
          <w:szCs w:val="24"/>
        </w:rPr>
        <w:t xml:space="preserve"> request</w:t>
      </w:r>
      <w:r w:rsidR="00E71367">
        <w:rPr>
          <w:rFonts w:ascii="Times New Roman" w:eastAsia="Times New Roman" w:hAnsi="Times New Roman" w:cs="Times New Roman"/>
          <w:sz w:val="24"/>
          <w:szCs w:val="24"/>
        </w:rPr>
        <w:t xml:space="preserve"> that</w:t>
      </w:r>
      <w:r w:rsidR="003B2A94" w:rsidRPr="007A006E">
        <w:rPr>
          <w:rFonts w:ascii="Times New Roman" w:eastAsia="Times New Roman" w:hAnsi="Times New Roman" w:cs="Times New Roman"/>
          <w:sz w:val="24"/>
          <w:szCs w:val="24"/>
        </w:rPr>
        <w:t xml:space="preserve"> the following evidence </w:t>
      </w:r>
      <w:r w:rsidR="00E71367">
        <w:rPr>
          <w:rFonts w:ascii="Times New Roman" w:eastAsia="Times New Roman" w:hAnsi="Times New Roman" w:cs="Times New Roman"/>
          <w:sz w:val="24"/>
          <w:szCs w:val="24"/>
        </w:rPr>
        <w:t xml:space="preserve">be admitted </w:t>
      </w:r>
      <w:r w:rsidR="003B2A94" w:rsidRPr="007A006E">
        <w:rPr>
          <w:rFonts w:ascii="Times New Roman" w:eastAsia="Times New Roman" w:hAnsi="Times New Roman" w:cs="Times New Roman"/>
          <w:sz w:val="24"/>
          <w:szCs w:val="24"/>
        </w:rPr>
        <w:t>into the record of this proceeding</w:t>
      </w:r>
      <w:r w:rsidR="009073AC">
        <w:rPr>
          <w:rFonts w:ascii="Times New Roman" w:eastAsia="Times New Roman" w:hAnsi="Times New Roman" w:cs="Times New Roman"/>
          <w:sz w:val="24"/>
          <w:szCs w:val="24"/>
        </w:rPr>
        <w:t xml:space="preserve"> for the purpose of supporting a Commission order approving the proposed settlement</w:t>
      </w:r>
      <w:r w:rsidR="003B2A94" w:rsidRPr="007A006E">
        <w:rPr>
          <w:rFonts w:ascii="Times New Roman" w:eastAsia="Times New Roman" w:hAnsi="Times New Roman" w:cs="Times New Roman"/>
          <w:sz w:val="24"/>
          <w:szCs w:val="24"/>
        </w:rPr>
        <w:t xml:space="preserve">: </w:t>
      </w:r>
    </w:p>
    <w:p w14:paraId="391A5113" w14:textId="77777777" w:rsidR="00E71367" w:rsidRDefault="00E71367" w:rsidP="00E71367">
      <w:pPr>
        <w:pStyle w:val="ListParagraph"/>
        <w:numPr>
          <w:ilvl w:val="1"/>
          <w:numId w:val="8"/>
        </w:numP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Amended Application of </w:t>
      </w:r>
      <w:r w:rsidR="009073AC">
        <w:rPr>
          <w:rFonts w:ascii="Times New Roman" w:hAnsi="Times New Roman" w:cs="Times New Roman"/>
          <w:sz w:val="24"/>
          <w:szCs w:val="24"/>
        </w:rPr>
        <w:t>Shore-tech, Inc.</w:t>
      </w:r>
      <w:r>
        <w:rPr>
          <w:rFonts w:ascii="Times New Roman" w:hAnsi="Times New Roman" w:cs="Times New Roman"/>
          <w:sz w:val="24"/>
          <w:szCs w:val="24"/>
        </w:rPr>
        <w:t xml:space="preserve"> for a Class B Rate/Ta</w:t>
      </w:r>
      <w:r w:rsidR="009073AC">
        <w:rPr>
          <w:rFonts w:ascii="Times New Roman" w:hAnsi="Times New Roman" w:cs="Times New Roman"/>
          <w:sz w:val="24"/>
          <w:szCs w:val="24"/>
        </w:rPr>
        <w:t>riff Change, filed on October 12</w:t>
      </w:r>
      <w:r>
        <w:rPr>
          <w:rFonts w:ascii="Times New Roman" w:hAnsi="Times New Roman" w:cs="Times New Roman"/>
          <w:sz w:val="24"/>
          <w:szCs w:val="24"/>
        </w:rPr>
        <w:t>, 2016;</w:t>
      </w:r>
    </w:p>
    <w:p w14:paraId="41A51E8B" w14:textId="3EE52F53" w:rsidR="00E71367" w:rsidRPr="00C202DC" w:rsidRDefault="00C202DC" w:rsidP="00C202DC">
      <w:pPr>
        <w:pStyle w:val="ListParagraph"/>
        <w:numPr>
          <w:ilvl w:val="1"/>
          <w:numId w:val="8"/>
        </w:numPr>
        <w:spacing w:line="360" w:lineRule="auto"/>
        <w:jc w:val="both"/>
        <w:rPr>
          <w:rFonts w:ascii="Times New Roman" w:hAnsi="Times New Roman" w:cs="Times New Roman"/>
          <w:sz w:val="24"/>
          <w:szCs w:val="24"/>
        </w:rPr>
      </w:pPr>
      <w:r>
        <w:rPr>
          <w:rFonts w:ascii="Times New Roman" w:hAnsi="Times New Roman" w:cs="Times New Roman"/>
          <w:sz w:val="24"/>
          <w:szCs w:val="24"/>
        </w:rPr>
        <w:t>Shore-</w:t>
      </w:r>
      <w:r w:rsidR="0042077A">
        <w:rPr>
          <w:rFonts w:ascii="Times New Roman" w:hAnsi="Times New Roman" w:cs="Times New Roman"/>
          <w:sz w:val="24"/>
          <w:szCs w:val="24"/>
        </w:rPr>
        <w:t>T</w:t>
      </w:r>
      <w:r>
        <w:rPr>
          <w:rFonts w:ascii="Times New Roman" w:hAnsi="Times New Roman" w:cs="Times New Roman"/>
          <w:sz w:val="24"/>
          <w:szCs w:val="24"/>
        </w:rPr>
        <w:t>ech</w:t>
      </w:r>
      <w:r w:rsidR="00E71367">
        <w:rPr>
          <w:rFonts w:ascii="Times New Roman" w:hAnsi="Times New Roman" w:cs="Times New Roman"/>
          <w:sz w:val="24"/>
          <w:szCs w:val="24"/>
        </w:rPr>
        <w:t xml:space="preserve">’s </w:t>
      </w:r>
      <w:r>
        <w:rPr>
          <w:rFonts w:ascii="Times New Roman" w:hAnsi="Times New Roman" w:cs="Times New Roman"/>
          <w:sz w:val="24"/>
          <w:szCs w:val="24"/>
        </w:rPr>
        <w:t>proof of notice</w:t>
      </w:r>
      <w:r w:rsidR="00E71367">
        <w:rPr>
          <w:rFonts w:ascii="Times New Roman" w:hAnsi="Times New Roman" w:cs="Times New Roman"/>
          <w:sz w:val="24"/>
          <w:szCs w:val="24"/>
        </w:rPr>
        <w:t xml:space="preserve">, filed on </w:t>
      </w:r>
      <w:r w:rsidR="005A0B94">
        <w:rPr>
          <w:rFonts w:ascii="Times New Roman" w:hAnsi="Times New Roman" w:cs="Times New Roman"/>
          <w:sz w:val="24"/>
          <w:szCs w:val="24"/>
        </w:rPr>
        <w:t>November 28, 2016 and December 5, 2016</w:t>
      </w:r>
      <w:r w:rsidR="00E71367">
        <w:rPr>
          <w:rFonts w:ascii="Times New Roman" w:hAnsi="Times New Roman" w:cs="Times New Roman"/>
          <w:sz w:val="24"/>
          <w:szCs w:val="24"/>
        </w:rPr>
        <w:t>;</w:t>
      </w:r>
    </w:p>
    <w:p w14:paraId="76918FC3" w14:textId="795560E3" w:rsidR="00E71367" w:rsidRDefault="00C202DC" w:rsidP="00E71367">
      <w:pPr>
        <w:pStyle w:val="ListParagraph"/>
        <w:numPr>
          <w:ilvl w:val="1"/>
          <w:numId w:val="8"/>
        </w:numPr>
        <w:spacing w:line="360" w:lineRule="auto"/>
        <w:jc w:val="both"/>
        <w:rPr>
          <w:rFonts w:ascii="Times New Roman" w:hAnsi="Times New Roman" w:cs="Times New Roman"/>
          <w:sz w:val="24"/>
          <w:szCs w:val="24"/>
        </w:rPr>
      </w:pPr>
      <w:r>
        <w:rPr>
          <w:rFonts w:ascii="Times New Roman" w:hAnsi="Times New Roman" w:cs="Times New Roman"/>
          <w:sz w:val="24"/>
          <w:szCs w:val="24"/>
        </w:rPr>
        <w:t>Shore-</w:t>
      </w:r>
      <w:r w:rsidR="0042077A">
        <w:rPr>
          <w:rFonts w:ascii="Times New Roman" w:hAnsi="Times New Roman" w:cs="Times New Roman"/>
          <w:sz w:val="24"/>
          <w:szCs w:val="24"/>
        </w:rPr>
        <w:t>T</w:t>
      </w:r>
      <w:r>
        <w:rPr>
          <w:rFonts w:ascii="Times New Roman" w:hAnsi="Times New Roman" w:cs="Times New Roman"/>
          <w:sz w:val="24"/>
          <w:szCs w:val="24"/>
        </w:rPr>
        <w:t>ech</w:t>
      </w:r>
      <w:r w:rsidR="00E71367">
        <w:rPr>
          <w:rFonts w:ascii="Times New Roman" w:hAnsi="Times New Roman" w:cs="Times New Roman"/>
          <w:sz w:val="24"/>
          <w:szCs w:val="24"/>
        </w:rPr>
        <w:t>’s Verification Affidavit, filed on</w:t>
      </w:r>
      <w:r w:rsidR="005A0B94">
        <w:rPr>
          <w:rFonts w:ascii="Times New Roman" w:hAnsi="Times New Roman" w:cs="Times New Roman"/>
          <w:sz w:val="24"/>
          <w:szCs w:val="24"/>
        </w:rPr>
        <w:t xml:space="preserve"> July 19, 2016</w:t>
      </w:r>
      <w:r w:rsidR="00E71367">
        <w:rPr>
          <w:rFonts w:ascii="Times New Roman" w:hAnsi="Times New Roman" w:cs="Times New Roman"/>
          <w:sz w:val="24"/>
          <w:szCs w:val="24"/>
        </w:rPr>
        <w:t>;</w:t>
      </w:r>
    </w:p>
    <w:p w14:paraId="494520CD" w14:textId="77777777" w:rsidR="00C202DC" w:rsidRDefault="00C202DC" w:rsidP="00E71367">
      <w:pPr>
        <w:pStyle w:val="ListParagraph"/>
        <w:numPr>
          <w:ilvl w:val="1"/>
          <w:numId w:val="8"/>
        </w:numPr>
        <w:spacing w:line="360" w:lineRule="auto"/>
        <w:jc w:val="both"/>
        <w:rPr>
          <w:rFonts w:ascii="Times New Roman" w:hAnsi="Times New Roman" w:cs="Times New Roman"/>
          <w:sz w:val="24"/>
          <w:szCs w:val="24"/>
        </w:rPr>
      </w:pPr>
      <w:r>
        <w:rPr>
          <w:rFonts w:ascii="Times New Roman" w:hAnsi="Times New Roman" w:cs="Times New Roman"/>
          <w:sz w:val="24"/>
          <w:szCs w:val="24"/>
        </w:rPr>
        <w:t>the Unanimous Stipulation, including attachments, filed on the same day as this motion;</w:t>
      </w:r>
      <w:r w:rsidR="005A0B94">
        <w:rPr>
          <w:rFonts w:ascii="Times New Roman" w:hAnsi="Times New Roman" w:cs="Times New Roman"/>
          <w:sz w:val="24"/>
          <w:szCs w:val="24"/>
        </w:rPr>
        <w:t xml:space="preserve"> and</w:t>
      </w:r>
    </w:p>
    <w:p w14:paraId="7C084723" w14:textId="77777777" w:rsidR="00C202DC" w:rsidRDefault="00C202DC" w:rsidP="00E71367">
      <w:pPr>
        <w:pStyle w:val="ListParagraph"/>
        <w:numPr>
          <w:ilvl w:val="1"/>
          <w:numId w:val="8"/>
        </w:numPr>
        <w:spacing w:line="360" w:lineRule="auto"/>
        <w:jc w:val="both"/>
        <w:rPr>
          <w:rFonts w:ascii="Times New Roman" w:hAnsi="Times New Roman" w:cs="Times New Roman"/>
          <w:sz w:val="24"/>
          <w:szCs w:val="24"/>
        </w:rPr>
      </w:pPr>
      <w:proofErr w:type="gramStart"/>
      <w:r>
        <w:rPr>
          <w:rFonts w:ascii="Times New Roman" w:hAnsi="Times New Roman" w:cs="Times New Roman"/>
          <w:sz w:val="24"/>
          <w:szCs w:val="24"/>
        </w:rPr>
        <w:t>the</w:t>
      </w:r>
      <w:proofErr w:type="gramEnd"/>
      <w:r>
        <w:rPr>
          <w:rFonts w:ascii="Times New Roman" w:hAnsi="Times New Roman" w:cs="Times New Roman"/>
          <w:sz w:val="24"/>
          <w:szCs w:val="24"/>
        </w:rPr>
        <w:t xml:space="preserve"> memorandum of Leila Guerrero of the Commission’s Water Utilities Division in support of the stipulation, filed on </w:t>
      </w:r>
      <w:r w:rsidR="005A0B94">
        <w:rPr>
          <w:rFonts w:ascii="Times New Roman" w:hAnsi="Times New Roman" w:cs="Times New Roman"/>
          <w:sz w:val="24"/>
          <w:szCs w:val="24"/>
        </w:rPr>
        <w:t>the same day as this motion.</w:t>
      </w:r>
    </w:p>
    <w:p w14:paraId="1F901B4B" w14:textId="77777777" w:rsidR="00714A7A" w:rsidRDefault="003E4A6B" w:rsidP="003B2A94">
      <w:pPr>
        <w:widowControl w:val="0"/>
        <w:spacing w:line="36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lastRenderedPageBreak/>
        <w:t>IV</w:t>
      </w:r>
      <w:r w:rsidR="003B2A94" w:rsidRPr="007A006E">
        <w:rPr>
          <w:rFonts w:ascii="Times New Roman" w:eastAsia="Times New Roman" w:hAnsi="Times New Roman" w:cs="Times New Roman"/>
          <w:b/>
          <w:sz w:val="24"/>
          <w:szCs w:val="24"/>
        </w:rPr>
        <w:t xml:space="preserve">. </w:t>
      </w:r>
      <w:r w:rsidR="003B2A94" w:rsidRPr="007A006E">
        <w:rPr>
          <w:rFonts w:ascii="Times New Roman" w:eastAsia="Times New Roman" w:hAnsi="Times New Roman" w:cs="Times New Roman"/>
          <w:b/>
          <w:sz w:val="24"/>
          <w:szCs w:val="24"/>
        </w:rPr>
        <w:tab/>
      </w:r>
      <w:r>
        <w:rPr>
          <w:rFonts w:ascii="Times New Roman" w:eastAsia="Times New Roman" w:hAnsi="Times New Roman" w:cs="Times New Roman"/>
          <w:b/>
          <w:sz w:val="24"/>
          <w:szCs w:val="24"/>
        </w:rPr>
        <w:t>Motion for Remand</w:t>
      </w:r>
    </w:p>
    <w:p w14:paraId="7673CF87" w14:textId="77777777" w:rsidR="003B2A94" w:rsidRDefault="00AC3FF6" w:rsidP="001D1552">
      <w:pPr>
        <w:widowControl w:val="0"/>
        <w:spacing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b/>
      </w:r>
      <w:r w:rsidR="006F2AA5">
        <w:rPr>
          <w:rFonts w:ascii="Times New Roman" w:eastAsia="Times New Roman" w:hAnsi="Times New Roman" w:cs="Times New Roman"/>
          <w:sz w:val="24"/>
          <w:szCs w:val="24"/>
        </w:rPr>
        <w:t xml:space="preserve">The </w:t>
      </w:r>
      <w:r w:rsidR="009073AC">
        <w:rPr>
          <w:rFonts w:ascii="Times New Roman" w:eastAsia="Times New Roman" w:hAnsi="Times New Roman" w:cs="Times New Roman"/>
          <w:sz w:val="24"/>
          <w:szCs w:val="24"/>
        </w:rPr>
        <w:t>Signatories respectfully request that the Administrative Law Judge remand this proceeding to the Commission for consideration of the Signatories’ unanimous stipulation and proposed order.</w:t>
      </w:r>
    </w:p>
    <w:p w14:paraId="5751F122" w14:textId="77777777" w:rsidR="000F7302" w:rsidRDefault="000F7302" w:rsidP="000F7302">
      <w:pPr>
        <w:widowControl w:val="0"/>
        <w:spacing w:line="360" w:lineRule="auto"/>
        <w:jc w:val="both"/>
        <w:rPr>
          <w:rFonts w:ascii="Times New Roman" w:eastAsia="Times New Roman" w:hAnsi="Times New Roman" w:cs="Times New Roman"/>
          <w:sz w:val="24"/>
          <w:szCs w:val="24"/>
        </w:rPr>
      </w:pPr>
    </w:p>
    <w:p w14:paraId="776F307B" w14:textId="77777777" w:rsidR="003B2A94" w:rsidRPr="007A006E" w:rsidRDefault="00672D51" w:rsidP="003B2A94">
      <w:pPr>
        <w:widowControl w:val="0"/>
        <w:tabs>
          <w:tab w:val="left" w:pos="720"/>
        </w:tabs>
        <w:autoSpaceDE w:val="0"/>
        <w:autoSpaceDN w:val="0"/>
        <w:adjustRightInd w:val="0"/>
        <w:spacing w:line="36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V</w:t>
      </w:r>
      <w:r w:rsidR="003B2A94" w:rsidRPr="007A006E">
        <w:rPr>
          <w:rFonts w:ascii="Times New Roman" w:eastAsia="Times New Roman" w:hAnsi="Times New Roman" w:cs="Times New Roman"/>
          <w:b/>
          <w:sz w:val="24"/>
          <w:szCs w:val="24"/>
        </w:rPr>
        <w:t xml:space="preserve">. </w:t>
      </w:r>
      <w:r w:rsidR="003B2A94" w:rsidRPr="007A006E">
        <w:rPr>
          <w:rFonts w:ascii="Times New Roman" w:eastAsia="Times New Roman" w:hAnsi="Times New Roman" w:cs="Times New Roman"/>
          <w:b/>
          <w:sz w:val="24"/>
          <w:szCs w:val="24"/>
        </w:rPr>
        <w:tab/>
      </w:r>
      <w:r w:rsidR="003E4A6B">
        <w:rPr>
          <w:rFonts w:ascii="Times New Roman Bold" w:eastAsia="Times New Roman" w:hAnsi="Times New Roman Bold" w:cs="Times New Roman"/>
          <w:b/>
          <w:sz w:val="24"/>
          <w:szCs w:val="24"/>
        </w:rPr>
        <w:t>Motion for Adoption of the Proposed Order</w:t>
      </w:r>
    </w:p>
    <w:p w14:paraId="7FA3C4CF" w14:textId="77777777" w:rsidR="003B2A94" w:rsidRPr="007A006E" w:rsidRDefault="003B2A94" w:rsidP="003B2A94">
      <w:pPr>
        <w:widowControl w:val="0"/>
        <w:spacing w:line="360" w:lineRule="auto"/>
        <w:jc w:val="both"/>
        <w:rPr>
          <w:rFonts w:ascii="Times New Roman" w:eastAsia="Times New Roman" w:hAnsi="Times New Roman" w:cs="Times New Roman"/>
          <w:sz w:val="24"/>
          <w:szCs w:val="24"/>
        </w:rPr>
      </w:pPr>
      <w:r w:rsidRPr="007A006E">
        <w:rPr>
          <w:rFonts w:ascii="Times New Roman" w:eastAsia="Times New Roman" w:hAnsi="Times New Roman" w:cs="Times New Roman"/>
          <w:sz w:val="24"/>
          <w:szCs w:val="24"/>
        </w:rPr>
        <w:tab/>
      </w:r>
      <w:r w:rsidR="009073AC">
        <w:rPr>
          <w:rFonts w:ascii="Times New Roman" w:eastAsia="Times New Roman" w:hAnsi="Times New Roman" w:cs="Times New Roman"/>
          <w:sz w:val="24"/>
          <w:szCs w:val="24"/>
        </w:rPr>
        <w:t>The Signatories respectfully request that the Commission adopt a final order approving the unanimous stipulation consistent with the parties’ proposed final order</w:t>
      </w:r>
      <w:r w:rsidR="00B81C4A">
        <w:rPr>
          <w:rFonts w:ascii="Times New Roman" w:eastAsia="Times New Roman" w:hAnsi="Times New Roman" w:cs="Times New Roman"/>
          <w:sz w:val="24"/>
          <w:szCs w:val="24"/>
        </w:rPr>
        <w:t>, included with the Stipulation as Attachment B</w:t>
      </w:r>
      <w:r w:rsidR="009073AC">
        <w:rPr>
          <w:rFonts w:ascii="Times New Roman" w:eastAsia="Times New Roman" w:hAnsi="Times New Roman" w:cs="Times New Roman"/>
          <w:sz w:val="24"/>
          <w:szCs w:val="24"/>
        </w:rPr>
        <w:t>.</w:t>
      </w:r>
    </w:p>
    <w:p w14:paraId="5BB41219" w14:textId="77777777" w:rsidR="005A0B94" w:rsidRDefault="005A0B94" w:rsidP="000D236B">
      <w:pPr>
        <w:spacing w:after="200" w:line="276" w:lineRule="auto"/>
        <w:jc w:val="both"/>
        <w:rPr>
          <w:rFonts w:ascii="Times New Roman" w:hAnsi="Times New Roman" w:cs="Times New Roman"/>
          <w:sz w:val="24"/>
          <w:szCs w:val="24"/>
        </w:rPr>
      </w:pPr>
    </w:p>
    <w:p w14:paraId="2627313C" w14:textId="722798BA" w:rsidR="001233D6" w:rsidRPr="000F7302" w:rsidRDefault="00E71367" w:rsidP="000D236B">
      <w:pPr>
        <w:spacing w:after="200" w:line="276" w:lineRule="auto"/>
        <w:jc w:val="both"/>
        <w:rPr>
          <w:rFonts w:ascii="Times New Roman" w:hAnsi="Times New Roman" w:cs="Times New Roman"/>
          <w:sz w:val="24"/>
          <w:szCs w:val="24"/>
        </w:rPr>
      </w:pPr>
      <w:r>
        <w:rPr>
          <w:rFonts w:ascii="Times New Roman" w:hAnsi="Times New Roman" w:cs="Times New Roman"/>
          <w:sz w:val="24"/>
          <w:szCs w:val="24"/>
        </w:rPr>
        <w:t>Dated</w:t>
      </w:r>
      <w:r w:rsidR="00B253D3" w:rsidRPr="00D32B59">
        <w:rPr>
          <w:rFonts w:ascii="Times New Roman" w:hAnsi="Times New Roman" w:cs="Times New Roman"/>
          <w:sz w:val="24"/>
          <w:szCs w:val="24"/>
        </w:rPr>
        <w:t>:</w:t>
      </w:r>
      <w:r w:rsidR="00D32B59">
        <w:rPr>
          <w:rFonts w:ascii="Times New Roman" w:hAnsi="Times New Roman" w:cs="Times New Roman"/>
          <w:b/>
          <w:sz w:val="24"/>
          <w:szCs w:val="24"/>
        </w:rPr>
        <w:t xml:space="preserve"> </w:t>
      </w:r>
      <w:r w:rsidR="0042077A">
        <w:rPr>
          <w:rFonts w:ascii="Times New Roman" w:hAnsi="Times New Roman" w:cs="Times New Roman"/>
          <w:sz w:val="24"/>
          <w:szCs w:val="24"/>
        </w:rPr>
        <w:t>June 26</w:t>
      </w:r>
      <w:r w:rsidR="00673171">
        <w:rPr>
          <w:rFonts w:ascii="Times New Roman" w:hAnsi="Times New Roman" w:cs="Times New Roman"/>
          <w:sz w:val="24"/>
          <w:szCs w:val="24"/>
        </w:rPr>
        <w:t>, 2017</w:t>
      </w:r>
    </w:p>
    <w:p w14:paraId="489890B4" w14:textId="77777777" w:rsidR="00B253D3" w:rsidRDefault="003F54AF" w:rsidP="003F54AF">
      <w:pPr>
        <w:spacing w:after="200" w:line="276" w:lineRule="auto"/>
        <w:rPr>
          <w:rFonts w:ascii="Times New Roman" w:hAnsi="Times New Roman" w:cs="Times New Roman"/>
          <w:sz w:val="24"/>
          <w:szCs w:val="24"/>
        </w:rPr>
      </w:pPr>
      <w:r>
        <w:rPr>
          <w:rFonts w:ascii="Times New Roman" w:hAnsi="Times New Roman" w:cs="Times New Roman"/>
          <w:b/>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sidR="00B253D3">
        <w:rPr>
          <w:rFonts w:ascii="Times New Roman" w:hAnsi="Times New Roman" w:cs="Times New Roman"/>
          <w:sz w:val="24"/>
          <w:szCs w:val="24"/>
        </w:rPr>
        <w:tab/>
      </w:r>
      <w:r w:rsidR="00B253D3">
        <w:rPr>
          <w:rFonts w:ascii="Times New Roman" w:hAnsi="Times New Roman" w:cs="Times New Roman"/>
          <w:sz w:val="24"/>
          <w:szCs w:val="24"/>
        </w:rPr>
        <w:tab/>
      </w:r>
      <w:r w:rsidR="00B253D3" w:rsidRPr="00B253D3">
        <w:rPr>
          <w:rFonts w:ascii="Times New Roman" w:hAnsi="Times New Roman" w:cs="Times New Roman"/>
          <w:sz w:val="24"/>
          <w:szCs w:val="24"/>
        </w:rPr>
        <w:t>Respectfully Submitted,</w:t>
      </w:r>
    </w:p>
    <w:p w14:paraId="1FF4354A" w14:textId="77777777" w:rsidR="00AE7802" w:rsidRPr="00AE7802" w:rsidRDefault="00AE7802" w:rsidP="00AE7802">
      <w:pPr>
        <w:ind w:left="4320"/>
        <w:contextualSpacing/>
        <w:rPr>
          <w:rFonts w:ascii="Times New Roman" w:hAnsi="Times New Roman" w:cs="Times New Roman"/>
          <w:b/>
          <w:sz w:val="24"/>
          <w:szCs w:val="24"/>
        </w:rPr>
      </w:pPr>
      <w:r w:rsidRPr="00AE7802">
        <w:rPr>
          <w:rFonts w:ascii="Times New Roman" w:hAnsi="Times New Roman" w:cs="Times New Roman"/>
          <w:b/>
          <w:sz w:val="24"/>
          <w:szCs w:val="24"/>
        </w:rPr>
        <w:t xml:space="preserve">PUBLIC UTILITY COMMISSION OF TEXAS </w:t>
      </w:r>
    </w:p>
    <w:p w14:paraId="76AD20EF" w14:textId="77777777" w:rsidR="00AE7802" w:rsidRPr="00AE7802" w:rsidRDefault="00AE7802" w:rsidP="00AE7802">
      <w:pPr>
        <w:ind w:left="4320"/>
        <w:contextualSpacing/>
        <w:rPr>
          <w:rFonts w:ascii="Times New Roman" w:hAnsi="Times New Roman" w:cs="Times New Roman"/>
          <w:b/>
          <w:sz w:val="24"/>
          <w:szCs w:val="24"/>
        </w:rPr>
      </w:pPr>
      <w:r w:rsidRPr="00AE7802">
        <w:rPr>
          <w:rFonts w:ascii="Times New Roman" w:hAnsi="Times New Roman" w:cs="Times New Roman"/>
          <w:b/>
          <w:sz w:val="24"/>
          <w:szCs w:val="24"/>
        </w:rPr>
        <w:t>LEGAL DIVISION</w:t>
      </w:r>
    </w:p>
    <w:p w14:paraId="6AD574D8" w14:textId="77777777" w:rsidR="00AE7802" w:rsidRPr="00AE7802" w:rsidRDefault="00AE7802" w:rsidP="00AE7802">
      <w:pPr>
        <w:pStyle w:val="Normaldouble"/>
        <w:spacing w:line="240" w:lineRule="auto"/>
        <w:rPr>
          <w:szCs w:val="24"/>
        </w:rPr>
      </w:pPr>
    </w:p>
    <w:p w14:paraId="19F084C6" w14:textId="77777777" w:rsidR="00AE7802" w:rsidRPr="00AE7802" w:rsidRDefault="00AE7802" w:rsidP="00AE7802">
      <w:pPr>
        <w:pStyle w:val="Normaldouble"/>
        <w:spacing w:line="240" w:lineRule="auto"/>
        <w:ind w:left="3600" w:firstLine="720"/>
        <w:rPr>
          <w:szCs w:val="24"/>
        </w:rPr>
      </w:pPr>
      <w:r w:rsidRPr="00AE7802">
        <w:rPr>
          <w:szCs w:val="24"/>
        </w:rPr>
        <w:t xml:space="preserve">Margaret </w:t>
      </w:r>
      <w:proofErr w:type="spellStart"/>
      <w:r w:rsidRPr="00AE7802">
        <w:rPr>
          <w:szCs w:val="24"/>
        </w:rPr>
        <w:t>Uhlig</w:t>
      </w:r>
      <w:proofErr w:type="spellEnd"/>
      <w:r w:rsidRPr="00AE7802">
        <w:rPr>
          <w:szCs w:val="24"/>
        </w:rPr>
        <w:t xml:space="preserve"> Pemberton</w:t>
      </w:r>
    </w:p>
    <w:p w14:paraId="3B224E9C" w14:textId="77777777" w:rsidR="00AE7802" w:rsidRPr="00AE7802" w:rsidRDefault="00AE7802" w:rsidP="00AE7802">
      <w:pPr>
        <w:pStyle w:val="Normaldouble"/>
        <w:spacing w:line="240" w:lineRule="auto"/>
        <w:jc w:val="left"/>
        <w:rPr>
          <w:szCs w:val="24"/>
        </w:rPr>
      </w:pPr>
      <w:r w:rsidRPr="00AE7802">
        <w:rPr>
          <w:szCs w:val="24"/>
        </w:rPr>
        <w:tab/>
      </w:r>
      <w:r w:rsidRPr="00AE7802">
        <w:rPr>
          <w:szCs w:val="24"/>
        </w:rPr>
        <w:tab/>
      </w:r>
      <w:r w:rsidRPr="00AE7802">
        <w:rPr>
          <w:szCs w:val="24"/>
        </w:rPr>
        <w:tab/>
      </w:r>
      <w:r w:rsidRPr="00AE7802">
        <w:rPr>
          <w:szCs w:val="24"/>
        </w:rPr>
        <w:tab/>
      </w:r>
      <w:r w:rsidRPr="00AE7802">
        <w:rPr>
          <w:szCs w:val="24"/>
        </w:rPr>
        <w:tab/>
      </w:r>
      <w:r w:rsidRPr="00AE7802">
        <w:rPr>
          <w:szCs w:val="24"/>
        </w:rPr>
        <w:tab/>
        <w:t>Division Director</w:t>
      </w:r>
    </w:p>
    <w:p w14:paraId="2E2E96BB" w14:textId="77777777" w:rsidR="00AE7802" w:rsidRPr="00AE7802" w:rsidRDefault="00AE7802" w:rsidP="00AE7802">
      <w:pPr>
        <w:pStyle w:val="Normaldouble"/>
        <w:spacing w:line="240" w:lineRule="auto"/>
        <w:jc w:val="left"/>
        <w:rPr>
          <w:szCs w:val="24"/>
        </w:rPr>
      </w:pPr>
      <w:r w:rsidRPr="00AE7802">
        <w:rPr>
          <w:szCs w:val="24"/>
        </w:rPr>
        <w:tab/>
      </w:r>
      <w:r w:rsidRPr="00AE7802">
        <w:rPr>
          <w:szCs w:val="24"/>
        </w:rPr>
        <w:tab/>
      </w:r>
      <w:r w:rsidRPr="00AE7802">
        <w:rPr>
          <w:szCs w:val="24"/>
        </w:rPr>
        <w:tab/>
      </w:r>
      <w:r w:rsidRPr="00AE7802">
        <w:rPr>
          <w:szCs w:val="24"/>
        </w:rPr>
        <w:tab/>
      </w:r>
      <w:r w:rsidRPr="00AE7802">
        <w:rPr>
          <w:szCs w:val="24"/>
        </w:rPr>
        <w:tab/>
      </w:r>
      <w:r w:rsidRPr="00AE7802">
        <w:rPr>
          <w:szCs w:val="24"/>
        </w:rPr>
        <w:tab/>
      </w:r>
      <w:r w:rsidRPr="00AE7802">
        <w:rPr>
          <w:szCs w:val="24"/>
        </w:rPr>
        <w:tab/>
      </w:r>
    </w:p>
    <w:p w14:paraId="4C595887" w14:textId="77777777" w:rsidR="00ED1C6C" w:rsidRPr="00ED1C6C" w:rsidRDefault="00615651" w:rsidP="00ED1C6C">
      <w:pPr>
        <w:keepNext/>
        <w:ind w:left="4320"/>
        <w:rPr>
          <w:rFonts w:ascii="Times New Roman" w:hAnsi="Times New Roman" w:cs="Times New Roman"/>
          <w:sz w:val="24"/>
          <w:szCs w:val="24"/>
        </w:rPr>
      </w:pPr>
      <w:r>
        <w:rPr>
          <w:rFonts w:ascii="Times New Roman" w:hAnsi="Times New Roman" w:cs="Times New Roman"/>
          <w:sz w:val="24"/>
          <w:szCs w:val="24"/>
        </w:rPr>
        <w:t>Stephen Mack</w:t>
      </w:r>
    </w:p>
    <w:p w14:paraId="1AA60FA8" w14:textId="77777777" w:rsidR="00ED1C6C" w:rsidRDefault="00ED1C6C" w:rsidP="00ED1C6C">
      <w:pPr>
        <w:keepNext/>
        <w:ind w:left="4320"/>
      </w:pPr>
      <w:r w:rsidRPr="00ED1C6C">
        <w:rPr>
          <w:rFonts w:ascii="Times New Roman" w:hAnsi="Times New Roman" w:cs="Times New Roman"/>
          <w:sz w:val="24"/>
          <w:szCs w:val="24"/>
        </w:rPr>
        <w:t>Managing Attorney</w:t>
      </w:r>
      <w:r>
        <w:tab/>
      </w:r>
      <w:r>
        <w:tab/>
      </w:r>
      <w:r>
        <w:tab/>
      </w:r>
    </w:p>
    <w:p w14:paraId="6FB366FC" w14:textId="77777777" w:rsidR="00ED1C6C" w:rsidRDefault="00ED1C6C" w:rsidP="00ED1C6C">
      <w:pPr>
        <w:keepNext/>
        <w:ind w:left="4320"/>
      </w:pPr>
    </w:p>
    <w:p w14:paraId="5082D246" w14:textId="77777777" w:rsidR="00ED1C6C" w:rsidRDefault="00ED1C6C" w:rsidP="00ED1C6C">
      <w:pPr>
        <w:keepNext/>
        <w:ind w:left="4320"/>
      </w:pPr>
    </w:p>
    <w:p w14:paraId="45C9A3AB" w14:textId="77777777" w:rsidR="00ED1C6C" w:rsidRDefault="00ED1C6C" w:rsidP="00ED1C6C">
      <w:pPr>
        <w:pStyle w:val="Normaldouble"/>
        <w:spacing w:line="240" w:lineRule="auto"/>
      </w:pPr>
      <w:r>
        <w:tab/>
      </w:r>
      <w:r>
        <w:tab/>
      </w:r>
      <w:r>
        <w:tab/>
      </w:r>
      <w:r>
        <w:tab/>
      </w:r>
      <w:r>
        <w:tab/>
      </w:r>
      <w:r>
        <w:tab/>
        <w:t>______________________</w:t>
      </w:r>
    </w:p>
    <w:p w14:paraId="6398A199" w14:textId="77777777" w:rsidR="009073AC" w:rsidRDefault="009073AC" w:rsidP="009073AC">
      <w:pPr>
        <w:pStyle w:val="Normaldouble"/>
        <w:spacing w:line="240" w:lineRule="auto"/>
        <w:ind w:left="3600" w:firstLine="720"/>
      </w:pPr>
      <w:r>
        <w:t>A.J. Smullen</w:t>
      </w:r>
    </w:p>
    <w:p w14:paraId="717C598C" w14:textId="77777777" w:rsidR="009073AC" w:rsidRDefault="009073AC" w:rsidP="009073AC">
      <w:pPr>
        <w:pStyle w:val="Normaldouble"/>
        <w:spacing w:line="240" w:lineRule="auto"/>
        <w:ind w:left="3600" w:firstLine="720"/>
      </w:pPr>
      <w:r>
        <w:t xml:space="preserve">State </w:t>
      </w:r>
      <w:proofErr w:type="gramStart"/>
      <w:r>
        <w:t>Bar</w:t>
      </w:r>
      <w:proofErr w:type="gramEnd"/>
      <w:r>
        <w:t xml:space="preserve"> No. 24083881</w:t>
      </w:r>
      <w:r w:rsidR="00ED1C6C">
        <w:tab/>
      </w:r>
      <w:r w:rsidR="00ED1C6C">
        <w:tab/>
      </w:r>
      <w:r w:rsidR="00ED1C6C">
        <w:tab/>
      </w:r>
      <w:r w:rsidR="00ED1C6C">
        <w:tab/>
      </w:r>
    </w:p>
    <w:p w14:paraId="4A845070" w14:textId="77777777" w:rsidR="00ED1C6C" w:rsidRDefault="00ED1C6C" w:rsidP="009073AC">
      <w:pPr>
        <w:pStyle w:val="Normaldouble"/>
        <w:spacing w:line="240" w:lineRule="auto"/>
        <w:ind w:left="3600" w:firstLine="720"/>
      </w:pPr>
      <w:r>
        <w:t xml:space="preserve">Matthew </w:t>
      </w:r>
      <w:r w:rsidR="00AC2F06">
        <w:t xml:space="preserve">A. </w:t>
      </w:r>
      <w:r>
        <w:t>Arth</w:t>
      </w:r>
    </w:p>
    <w:p w14:paraId="510EA6D6" w14:textId="77777777" w:rsidR="00ED1C6C" w:rsidRDefault="00ED1C6C" w:rsidP="00ED1C6C">
      <w:pPr>
        <w:pStyle w:val="Normaldouble"/>
        <w:spacing w:line="240" w:lineRule="auto"/>
      </w:pPr>
      <w:r>
        <w:tab/>
      </w:r>
      <w:r>
        <w:tab/>
      </w:r>
      <w:r>
        <w:tab/>
      </w:r>
      <w:r>
        <w:tab/>
      </w:r>
      <w:r>
        <w:tab/>
      </w:r>
      <w:r>
        <w:tab/>
        <w:t xml:space="preserve">State </w:t>
      </w:r>
      <w:proofErr w:type="gramStart"/>
      <w:r>
        <w:t>Bar</w:t>
      </w:r>
      <w:proofErr w:type="gramEnd"/>
      <w:r>
        <w:t xml:space="preserve"> No. 24090806</w:t>
      </w:r>
    </w:p>
    <w:p w14:paraId="3A234AE4" w14:textId="77777777" w:rsidR="00ED1C6C" w:rsidRDefault="00ED1C6C" w:rsidP="00ED1C6C">
      <w:pPr>
        <w:pStyle w:val="Normaldouble"/>
        <w:spacing w:line="240" w:lineRule="auto"/>
      </w:pPr>
      <w:r>
        <w:tab/>
      </w:r>
      <w:r>
        <w:tab/>
      </w:r>
      <w:r>
        <w:tab/>
      </w:r>
      <w:r>
        <w:tab/>
      </w:r>
      <w:r>
        <w:tab/>
      </w:r>
      <w:r>
        <w:tab/>
        <w:t>1701 N. Congress Avenue</w:t>
      </w:r>
    </w:p>
    <w:p w14:paraId="76FCDCEC" w14:textId="77777777" w:rsidR="00ED1C6C" w:rsidRDefault="00ED1C6C" w:rsidP="00ED1C6C">
      <w:pPr>
        <w:pStyle w:val="Normaldouble"/>
        <w:spacing w:line="240" w:lineRule="auto"/>
      </w:pPr>
      <w:r>
        <w:tab/>
      </w:r>
      <w:r>
        <w:tab/>
      </w:r>
      <w:r>
        <w:tab/>
      </w:r>
      <w:r>
        <w:tab/>
      </w:r>
      <w:r>
        <w:tab/>
      </w:r>
      <w:r>
        <w:tab/>
        <w:t>P.O. Box 13326</w:t>
      </w:r>
    </w:p>
    <w:p w14:paraId="5DB4509B" w14:textId="77777777" w:rsidR="00ED1C6C" w:rsidRDefault="00ED1C6C" w:rsidP="00ED1C6C">
      <w:pPr>
        <w:pStyle w:val="Normaldouble"/>
        <w:spacing w:line="240" w:lineRule="auto"/>
      </w:pPr>
      <w:r>
        <w:tab/>
      </w:r>
      <w:r>
        <w:tab/>
      </w:r>
      <w:r>
        <w:tab/>
      </w:r>
      <w:r>
        <w:tab/>
      </w:r>
      <w:r>
        <w:tab/>
      </w:r>
      <w:r>
        <w:tab/>
        <w:t>Austin, Texas 78711-3326</w:t>
      </w:r>
    </w:p>
    <w:p w14:paraId="69852259" w14:textId="77777777" w:rsidR="00ED1C6C" w:rsidRDefault="00ED1C6C" w:rsidP="00ED1C6C">
      <w:pPr>
        <w:pStyle w:val="Normaldouble"/>
        <w:spacing w:line="240" w:lineRule="auto"/>
        <w:ind w:left="4320"/>
      </w:pPr>
      <w:r>
        <w:t>(512) 936-7021</w:t>
      </w:r>
    </w:p>
    <w:p w14:paraId="33839A95" w14:textId="77777777" w:rsidR="00ED1C6C" w:rsidRDefault="00ED1C6C" w:rsidP="00ED1C6C">
      <w:pPr>
        <w:pStyle w:val="Normaldouble"/>
        <w:spacing w:line="240" w:lineRule="auto"/>
      </w:pPr>
      <w:r>
        <w:tab/>
      </w:r>
      <w:r>
        <w:tab/>
      </w:r>
      <w:r>
        <w:tab/>
      </w:r>
      <w:r>
        <w:tab/>
      </w:r>
      <w:r>
        <w:tab/>
      </w:r>
      <w:r>
        <w:tab/>
        <w:t>(512) 936-7268 (facsimile)</w:t>
      </w:r>
    </w:p>
    <w:p w14:paraId="5ACE0F55" w14:textId="77777777" w:rsidR="00672D51" w:rsidRDefault="00672D51" w:rsidP="00ED1C6C">
      <w:pPr>
        <w:pStyle w:val="Normaldouble"/>
        <w:spacing w:line="240" w:lineRule="auto"/>
      </w:pPr>
      <w:r>
        <w:tab/>
      </w:r>
      <w:r>
        <w:tab/>
      </w:r>
      <w:r>
        <w:tab/>
      </w:r>
      <w:r>
        <w:tab/>
      </w:r>
      <w:r>
        <w:tab/>
      </w:r>
      <w:r>
        <w:tab/>
        <w:t>Matthew.Arth@puc.texas.gov</w:t>
      </w:r>
    </w:p>
    <w:p w14:paraId="2E2F1B7A" w14:textId="77777777" w:rsidR="006F2AA5" w:rsidRDefault="006F2AA5" w:rsidP="00AE7802">
      <w:pPr>
        <w:rPr>
          <w:rFonts w:ascii="Times New Roman" w:eastAsia="Times New Roman" w:hAnsi="Times New Roman" w:cs="Times New Roman"/>
          <w:sz w:val="24"/>
          <w:szCs w:val="24"/>
        </w:rPr>
      </w:pPr>
    </w:p>
    <w:p w14:paraId="72C76F98" w14:textId="77777777" w:rsidR="00353EC6" w:rsidRDefault="00353EC6" w:rsidP="00AE7802">
      <w:pPr>
        <w:rPr>
          <w:rFonts w:ascii="Times New Roman" w:eastAsia="Times New Roman" w:hAnsi="Times New Roman" w:cs="Times New Roman"/>
          <w:sz w:val="24"/>
          <w:szCs w:val="24"/>
        </w:rPr>
      </w:pPr>
    </w:p>
    <w:p w14:paraId="681106DD" w14:textId="77777777" w:rsidR="00353EC6" w:rsidRDefault="00353EC6" w:rsidP="00AE7802">
      <w:pPr>
        <w:rPr>
          <w:rFonts w:ascii="Times New Roman" w:eastAsia="Times New Roman" w:hAnsi="Times New Roman" w:cs="Times New Roman"/>
          <w:sz w:val="24"/>
          <w:szCs w:val="24"/>
        </w:rPr>
      </w:pPr>
    </w:p>
    <w:p w14:paraId="42680E6E" w14:textId="77777777" w:rsidR="001233D6" w:rsidRDefault="001233D6" w:rsidP="00AE7802">
      <w:pPr>
        <w:rPr>
          <w:rFonts w:ascii="Times New Roman" w:eastAsia="Times New Roman" w:hAnsi="Times New Roman" w:cs="Times New Roman"/>
          <w:sz w:val="24"/>
          <w:szCs w:val="24"/>
        </w:rPr>
      </w:pPr>
    </w:p>
    <w:p w14:paraId="6325A6D2" w14:textId="77777777" w:rsidR="00767A62" w:rsidRDefault="00767A62" w:rsidP="00AE7802">
      <w:pPr>
        <w:rPr>
          <w:rFonts w:ascii="Times New Roman" w:eastAsia="Times New Roman" w:hAnsi="Times New Roman" w:cs="Times New Roman"/>
          <w:sz w:val="24"/>
          <w:szCs w:val="24"/>
        </w:rPr>
      </w:pPr>
    </w:p>
    <w:p w14:paraId="741B0291" w14:textId="77777777" w:rsidR="0042077A" w:rsidRDefault="0042077A" w:rsidP="00AE7802">
      <w:pPr>
        <w:rPr>
          <w:rFonts w:ascii="Times New Roman" w:eastAsia="Times New Roman" w:hAnsi="Times New Roman" w:cs="Times New Roman"/>
          <w:sz w:val="24"/>
          <w:szCs w:val="24"/>
        </w:rPr>
      </w:pPr>
    </w:p>
    <w:p w14:paraId="4B3E5D33" w14:textId="77777777" w:rsidR="0042077A" w:rsidRDefault="0042077A" w:rsidP="00AE7802">
      <w:pPr>
        <w:rPr>
          <w:rFonts w:ascii="Times New Roman" w:eastAsia="Times New Roman" w:hAnsi="Times New Roman" w:cs="Times New Roman"/>
          <w:sz w:val="24"/>
          <w:szCs w:val="24"/>
        </w:rPr>
      </w:pPr>
    </w:p>
    <w:p w14:paraId="0FB39E4A" w14:textId="77777777" w:rsidR="00767A62" w:rsidRDefault="00767A62" w:rsidP="00AE7802">
      <w:pPr>
        <w:rPr>
          <w:rFonts w:ascii="Times New Roman" w:eastAsia="Times New Roman" w:hAnsi="Times New Roman" w:cs="Times New Roman"/>
          <w:sz w:val="24"/>
          <w:szCs w:val="24"/>
        </w:rPr>
      </w:pPr>
    </w:p>
    <w:p w14:paraId="2CFE6C40" w14:textId="77777777" w:rsidR="003E4A6B" w:rsidRDefault="003E4A6B" w:rsidP="003E4A6B">
      <w:pPr>
        <w:pStyle w:val="Docketnumber"/>
        <w:rPr>
          <w:sz w:val="24"/>
          <w:szCs w:val="24"/>
        </w:rPr>
      </w:pPr>
      <w:r>
        <w:rPr>
          <w:sz w:val="24"/>
          <w:szCs w:val="24"/>
        </w:rPr>
        <w:lastRenderedPageBreak/>
        <w:t>SOAH DOCKET NO. 473-17-3798.WS</w:t>
      </w:r>
    </w:p>
    <w:p w14:paraId="378BA85F" w14:textId="77777777" w:rsidR="003E4A6B" w:rsidRDefault="003E4A6B" w:rsidP="003E4A6B">
      <w:pPr>
        <w:pStyle w:val="Docketnumber"/>
        <w:rPr>
          <w:sz w:val="24"/>
          <w:szCs w:val="24"/>
        </w:rPr>
      </w:pPr>
      <w:r>
        <w:rPr>
          <w:sz w:val="24"/>
          <w:szCs w:val="24"/>
        </w:rPr>
        <w:t xml:space="preserve">PUC </w:t>
      </w:r>
      <w:r w:rsidRPr="00E57EBE">
        <w:rPr>
          <w:sz w:val="24"/>
          <w:szCs w:val="24"/>
        </w:rPr>
        <w:t xml:space="preserve">DOCKET NO.  </w:t>
      </w:r>
      <w:r>
        <w:rPr>
          <w:sz w:val="24"/>
          <w:szCs w:val="24"/>
        </w:rPr>
        <w:t>46104</w:t>
      </w:r>
    </w:p>
    <w:p w14:paraId="03C7052E" w14:textId="77777777" w:rsidR="003E4A6B" w:rsidRPr="00E57EBE" w:rsidRDefault="003E4A6B" w:rsidP="003E4A6B">
      <w:pPr>
        <w:pStyle w:val="Docketnumber"/>
        <w:rPr>
          <w:sz w:val="24"/>
          <w:szCs w:val="24"/>
        </w:rPr>
      </w:pPr>
    </w:p>
    <w:p w14:paraId="051E5FD3" w14:textId="77777777" w:rsidR="00B253D3" w:rsidRPr="00B253D3" w:rsidRDefault="00B253D3" w:rsidP="00672D51">
      <w:pPr>
        <w:spacing w:after="120" w:line="276" w:lineRule="auto"/>
        <w:jc w:val="center"/>
        <w:rPr>
          <w:rFonts w:ascii="Times New Roman" w:hAnsi="Times New Roman" w:cs="Times New Roman"/>
          <w:b/>
          <w:sz w:val="24"/>
          <w:szCs w:val="24"/>
        </w:rPr>
      </w:pPr>
      <w:r w:rsidRPr="00B253D3">
        <w:rPr>
          <w:rFonts w:ascii="Times New Roman" w:hAnsi="Times New Roman" w:cs="Times New Roman"/>
          <w:sz w:val="24"/>
          <w:szCs w:val="24"/>
        </w:rPr>
        <w:t>C</w:t>
      </w:r>
      <w:r w:rsidR="005D3928">
        <w:rPr>
          <w:rFonts w:ascii="Times New Roman" w:hAnsi="Times New Roman" w:cs="Times New Roman"/>
          <w:b/>
          <w:sz w:val="24"/>
          <w:szCs w:val="24"/>
        </w:rPr>
        <w:t>ERTIFICATE OF SERVICE</w:t>
      </w:r>
    </w:p>
    <w:p w14:paraId="794ED846" w14:textId="001F98F6" w:rsidR="00ED1C6C" w:rsidRPr="00ED1C6C" w:rsidRDefault="00B253D3" w:rsidP="00ED1C6C">
      <w:pPr>
        <w:keepNext/>
        <w:spacing w:line="360" w:lineRule="auto"/>
        <w:ind w:firstLine="720"/>
        <w:rPr>
          <w:rFonts w:ascii="Times New Roman" w:hAnsi="Times New Roman" w:cs="Times New Roman"/>
          <w:sz w:val="24"/>
          <w:szCs w:val="24"/>
        </w:rPr>
      </w:pPr>
      <w:r w:rsidRPr="00B253D3">
        <w:rPr>
          <w:rFonts w:ascii="Times New Roman" w:hAnsi="Times New Roman" w:cs="Times New Roman"/>
          <w:sz w:val="24"/>
          <w:szCs w:val="24"/>
        </w:rPr>
        <w:t>I</w:t>
      </w:r>
      <w:r w:rsidR="00615651">
        <w:rPr>
          <w:rFonts w:ascii="Times New Roman" w:hAnsi="Times New Roman" w:cs="Times New Roman"/>
          <w:sz w:val="24"/>
          <w:szCs w:val="24"/>
        </w:rPr>
        <w:t xml:space="preserve"> </w:t>
      </w:r>
      <w:r w:rsidR="00ED1C6C" w:rsidRPr="00ED1C6C">
        <w:rPr>
          <w:rFonts w:ascii="Times New Roman" w:hAnsi="Times New Roman" w:cs="Times New Roman"/>
          <w:sz w:val="24"/>
          <w:szCs w:val="24"/>
        </w:rPr>
        <w:t xml:space="preserve">certify that a copy of this document </w:t>
      </w:r>
      <w:r w:rsidR="000059AD">
        <w:rPr>
          <w:rFonts w:ascii="Times New Roman" w:hAnsi="Times New Roman" w:cs="Times New Roman"/>
          <w:sz w:val="24"/>
          <w:szCs w:val="24"/>
        </w:rPr>
        <w:t xml:space="preserve">will be served </w:t>
      </w:r>
      <w:r w:rsidR="00D32B59">
        <w:rPr>
          <w:rFonts w:ascii="Times New Roman" w:hAnsi="Times New Roman" w:cs="Times New Roman"/>
          <w:sz w:val="24"/>
          <w:szCs w:val="24"/>
        </w:rPr>
        <w:t xml:space="preserve">on all </w:t>
      </w:r>
      <w:r w:rsidR="00CB6513">
        <w:rPr>
          <w:rFonts w:ascii="Times New Roman" w:hAnsi="Times New Roman" w:cs="Times New Roman"/>
          <w:sz w:val="24"/>
          <w:szCs w:val="24"/>
        </w:rPr>
        <w:t xml:space="preserve">parties of record on June </w:t>
      </w:r>
      <w:r w:rsidR="0042077A">
        <w:rPr>
          <w:rFonts w:ascii="Times New Roman" w:hAnsi="Times New Roman" w:cs="Times New Roman"/>
          <w:sz w:val="24"/>
          <w:szCs w:val="24"/>
        </w:rPr>
        <w:t>26</w:t>
      </w:r>
      <w:bookmarkStart w:id="0" w:name="_GoBack"/>
      <w:bookmarkEnd w:id="0"/>
      <w:r w:rsidR="00673171">
        <w:rPr>
          <w:rFonts w:ascii="Times New Roman" w:hAnsi="Times New Roman" w:cs="Times New Roman"/>
          <w:sz w:val="24"/>
          <w:szCs w:val="24"/>
        </w:rPr>
        <w:t>, 2017</w:t>
      </w:r>
      <w:r w:rsidR="000059AD">
        <w:rPr>
          <w:rFonts w:ascii="Times New Roman" w:hAnsi="Times New Roman" w:cs="Times New Roman"/>
          <w:sz w:val="24"/>
          <w:szCs w:val="24"/>
        </w:rPr>
        <w:t xml:space="preserve"> in accordance with the requirements of 16 T</w:t>
      </w:r>
      <w:r w:rsidR="00673171">
        <w:rPr>
          <w:rFonts w:ascii="Times New Roman" w:hAnsi="Times New Roman" w:cs="Times New Roman"/>
          <w:sz w:val="24"/>
          <w:szCs w:val="24"/>
        </w:rPr>
        <w:t xml:space="preserve">ex. </w:t>
      </w:r>
      <w:r w:rsidR="000059AD">
        <w:rPr>
          <w:rFonts w:ascii="Times New Roman" w:hAnsi="Times New Roman" w:cs="Times New Roman"/>
          <w:sz w:val="24"/>
          <w:szCs w:val="24"/>
        </w:rPr>
        <w:t>A</w:t>
      </w:r>
      <w:r w:rsidR="00673171">
        <w:rPr>
          <w:rFonts w:ascii="Times New Roman" w:hAnsi="Times New Roman" w:cs="Times New Roman"/>
          <w:sz w:val="24"/>
          <w:szCs w:val="24"/>
        </w:rPr>
        <w:t xml:space="preserve">dmin. </w:t>
      </w:r>
      <w:r w:rsidR="000059AD">
        <w:rPr>
          <w:rFonts w:ascii="Times New Roman" w:hAnsi="Times New Roman" w:cs="Times New Roman"/>
          <w:sz w:val="24"/>
          <w:szCs w:val="24"/>
        </w:rPr>
        <w:t>C</w:t>
      </w:r>
      <w:r w:rsidR="00673171">
        <w:rPr>
          <w:rFonts w:ascii="Times New Roman" w:hAnsi="Times New Roman" w:cs="Times New Roman"/>
          <w:sz w:val="24"/>
          <w:szCs w:val="24"/>
        </w:rPr>
        <w:t>ode</w:t>
      </w:r>
      <w:r w:rsidR="000059AD">
        <w:rPr>
          <w:rFonts w:ascii="Times New Roman" w:hAnsi="Times New Roman" w:cs="Times New Roman"/>
          <w:sz w:val="24"/>
          <w:szCs w:val="24"/>
        </w:rPr>
        <w:t xml:space="preserve"> § 22.74</w:t>
      </w:r>
      <w:r w:rsidR="00ED1C6C" w:rsidRPr="00ED1C6C">
        <w:rPr>
          <w:rFonts w:ascii="Times New Roman" w:hAnsi="Times New Roman" w:cs="Times New Roman"/>
          <w:sz w:val="24"/>
          <w:szCs w:val="24"/>
        </w:rPr>
        <w:t>.</w:t>
      </w:r>
    </w:p>
    <w:p w14:paraId="60CBDF3A" w14:textId="77777777" w:rsidR="00ED1C6C" w:rsidRPr="00ED1C6C" w:rsidRDefault="00ED1C6C" w:rsidP="00ED1C6C">
      <w:pPr>
        <w:keepNext/>
        <w:spacing w:line="360" w:lineRule="auto"/>
        <w:ind w:firstLine="720"/>
        <w:rPr>
          <w:rFonts w:ascii="Times New Roman" w:hAnsi="Times New Roman" w:cs="Times New Roman"/>
          <w:sz w:val="24"/>
          <w:szCs w:val="24"/>
        </w:rPr>
      </w:pPr>
    </w:p>
    <w:p w14:paraId="083FA032" w14:textId="77777777" w:rsidR="00ED1C6C" w:rsidRPr="00ED1C6C" w:rsidRDefault="00ED1C6C" w:rsidP="00ED1C6C">
      <w:pPr>
        <w:keepNext/>
        <w:ind w:left="3600" w:firstLine="720"/>
        <w:rPr>
          <w:rFonts w:ascii="Times New Roman" w:hAnsi="Times New Roman" w:cs="Times New Roman"/>
          <w:sz w:val="24"/>
          <w:szCs w:val="24"/>
        </w:rPr>
      </w:pPr>
      <w:r w:rsidRPr="00ED1C6C">
        <w:rPr>
          <w:rFonts w:ascii="Times New Roman" w:hAnsi="Times New Roman" w:cs="Times New Roman"/>
          <w:sz w:val="24"/>
          <w:szCs w:val="24"/>
        </w:rPr>
        <w:t>_____________________________</w:t>
      </w:r>
    </w:p>
    <w:p w14:paraId="0BF155C4" w14:textId="77777777" w:rsidR="003B2A94" w:rsidRPr="00FC18EA" w:rsidRDefault="00ED1C6C" w:rsidP="00FC18EA">
      <w:pPr>
        <w:tabs>
          <w:tab w:val="left" w:pos="5040"/>
        </w:tabs>
        <w:ind w:left="3600" w:firstLine="720"/>
        <w:rPr>
          <w:rFonts w:ascii="Times New Roman" w:hAnsi="Times New Roman" w:cs="Times New Roman"/>
          <w:sz w:val="24"/>
          <w:szCs w:val="24"/>
        </w:rPr>
      </w:pPr>
      <w:r w:rsidRPr="00ED1C6C">
        <w:rPr>
          <w:rFonts w:ascii="Times New Roman" w:hAnsi="Times New Roman" w:cs="Times New Roman"/>
          <w:sz w:val="24"/>
          <w:szCs w:val="24"/>
        </w:rPr>
        <w:t xml:space="preserve">Matthew </w:t>
      </w:r>
      <w:r w:rsidR="00AC2F06">
        <w:rPr>
          <w:rFonts w:ascii="Times New Roman" w:hAnsi="Times New Roman" w:cs="Times New Roman"/>
          <w:sz w:val="24"/>
          <w:szCs w:val="24"/>
        </w:rPr>
        <w:t xml:space="preserve">A. </w:t>
      </w:r>
      <w:r w:rsidRPr="00ED1C6C">
        <w:rPr>
          <w:rFonts w:ascii="Times New Roman" w:hAnsi="Times New Roman" w:cs="Times New Roman"/>
          <w:sz w:val="24"/>
          <w:szCs w:val="24"/>
        </w:rPr>
        <w:t>Arth</w:t>
      </w:r>
    </w:p>
    <w:sectPr w:rsidR="003B2A94" w:rsidRPr="00FC18EA" w:rsidSect="00124A41">
      <w:footerReference w:type="default" r:id="rId8"/>
      <w:pgSz w:w="12240" w:h="15840"/>
      <w:pgMar w:top="1080" w:right="1440" w:bottom="108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5963EC2" w14:textId="77777777" w:rsidR="008C204F" w:rsidRDefault="008C204F" w:rsidP="0056502A">
      <w:r>
        <w:separator/>
      </w:r>
    </w:p>
  </w:endnote>
  <w:endnote w:type="continuationSeparator" w:id="0">
    <w:p w14:paraId="37B5CA18" w14:textId="77777777" w:rsidR="008C204F" w:rsidRDefault="008C204F" w:rsidP="005650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Times New Roman Bold">
    <w:panose1 w:val="02020803070505020304"/>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872117750"/>
      <w:docPartObj>
        <w:docPartGallery w:val="Page Numbers (Bottom of Page)"/>
        <w:docPartUnique/>
      </w:docPartObj>
    </w:sdtPr>
    <w:sdtEndPr/>
    <w:sdtContent>
      <w:sdt>
        <w:sdtPr>
          <w:rPr>
            <w:sz w:val="20"/>
            <w:szCs w:val="20"/>
          </w:rPr>
          <w:id w:val="1728636285"/>
          <w:docPartObj>
            <w:docPartGallery w:val="Page Numbers (Top of Page)"/>
            <w:docPartUnique/>
          </w:docPartObj>
        </w:sdtPr>
        <w:sdtEndPr>
          <w:rPr>
            <w:sz w:val="22"/>
            <w:szCs w:val="22"/>
          </w:rPr>
        </w:sdtEndPr>
        <w:sdtContent>
          <w:p w14:paraId="5FB151F2" w14:textId="77777777" w:rsidR="00FC18EA" w:rsidRDefault="00FC18EA" w:rsidP="00FC18EA">
            <w:pPr>
              <w:pStyle w:val="Footer"/>
              <w:spacing w:before="240"/>
              <w:jc w:val="center"/>
            </w:pPr>
            <w:r w:rsidRPr="00FC18EA">
              <w:rPr>
                <w:rFonts w:ascii="Times New Roman" w:hAnsi="Times New Roman" w:cs="Times New Roman"/>
                <w:bCs/>
                <w:sz w:val="20"/>
                <w:szCs w:val="20"/>
              </w:rPr>
              <w:fldChar w:fldCharType="begin"/>
            </w:r>
            <w:r w:rsidRPr="00FC18EA">
              <w:rPr>
                <w:rFonts w:ascii="Times New Roman" w:hAnsi="Times New Roman" w:cs="Times New Roman"/>
                <w:bCs/>
                <w:sz w:val="20"/>
                <w:szCs w:val="20"/>
              </w:rPr>
              <w:instrText xml:space="preserve"> PAGE </w:instrText>
            </w:r>
            <w:r w:rsidRPr="00FC18EA">
              <w:rPr>
                <w:rFonts w:ascii="Times New Roman" w:hAnsi="Times New Roman" w:cs="Times New Roman"/>
                <w:bCs/>
                <w:sz w:val="20"/>
                <w:szCs w:val="20"/>
              </w:rPr>
              <w:fldChar w:fldCharType="separate"/>
            </w:r>
            <w:r w:rsidR="005725B8">
              <w:rPr>
                <w:rFonts w:ascii="Times New Roman" w:hAnsi="Times New Roman" w:cs="Times New Roman"/>
                <w:bCs/>
                <w:noProof/>
                <w:sz w:val="20"/>
                <w:szCs w:val="20"/>
              </w:rPr>
              <w:t>4</w:t>
            </w:r>
            <w:r w:rsidRPr="00FC18EA">
              <w:rPr>
                <w:rFonts w:ascii="Times New Roman" w:hAnsi="Times New Roman" w:cs="Times New Roman"/>
                <w:bCs/>
                <w:sz w:val="20"/>
                <w:szCs w:val="20"/>
              </w:rPr>
              <w:fldChar w:fldCharType="end"/>
            </w:r>
            <w:r w:rsidRPr="00FC18EA">
              <w:rPr>
                <w:rFonts w:ascii="Times New Roman" w:hAnsi="Times New Roman" w:cs="Times New Roman"/>
                <w:sz w:val="20"/>
                <w:szCs w:val="20"/>
              </w:rPr>
              <w:t xml:space="preserve"> of </w:t>
            </w:r>
            <w:r w:rsidRPr="00FC18EA">
              <w:rPr>
                <w:rFonts w:ascii="Times New Roman" w:hAnsi="Times New Roman" w:cs="Times New Roman"/>
                <w:bCs/>
                <w:sz w:val="20"/>
                <w:szCs w:val="20"/>
              </w:rPr>
              <w:fldChar w:fldCharType="begin"/>
            </w:r>
            <w:r w:rsidRPr="00FC18EA">
              <w:rPr>
                <w:rFonts w:ascii="Times New Roman" w:hAnsi="Times New Roman" w:cs="Times New Roman"/>
                <w:bCs/>
                <w:sz w:val="20"/>
                <w:szCs w:val="20"/>
              </w:rPr>
              <w:instrText xml:space="preserve"> NUMPAGES  </w:instrText>
            </w:r>
            <w:r w:rsidRPr="00FC18EA">
              <w:rPr>
                <w:rFonts w:ascii="Times New Roman" w:hAnsi="Times New Roman" w:cs="Times New Roman"/>
                <w:bCs/>
                <w:sz w:val="20"/>
                <w:szCs w:val="20"/>
              </w:rPr>
              <w:fldChar w:fldCharType="separate"/>
            </w:r>
            <w:r w:rsidR="005725B8">
              <w:rPr>
                <w:rFonts w:ascii="Times New Roman" w:hAnsi="Times New Roman" w:cs="Times New Roman"/>
                <w:bCs/>
                <w:noProof/>
                <w:sz w:val="20"/>
                <w:szCs w:val="20"/>
              </w:rPr>
              <w:t>4</w:t>
            </w:r>
            <w:r w:rsidRPr="00FC18EA">
              <w:rPr>
                <w:rFonts w:ascii="Times New Roman" w:hAnsi="Times New Roman" w:cs="Times New Roman"/>
                <w:bCs/>
                <w:sz w:val="20"/>
                <w:szCs w:val="20"/>
              </w:rPr>
              <w:fldChar w:fldCharType="end"/>
            </w:r>
          </w:p>
        </w:sdtContent>
      </w:sdt>
    </w:sdtContent>
  </w:sdt>
  <w:p w14:paraId="30A18A4E" w14:textId="77777777" w:rsidR="00FC18EA" w:rsidRDefault="00FC18E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8EE8E62" w14:textId="77777777" w:rsidR="008C204F" w:rsidRDefault="008C204F" w:rsidP="0056502A">
      <w:r>
        <w:separator/>
      </w:r>
    </w:p>
  </w:footnote>
  <w:footnote w:type="continuationSeparator" w:id="0">
    <w:p w14:paraId="3D982F3C" w14:textId="77777777" w:rsidR="008C204F" w:rsidRDefault="008C204F" w:rsidP="0056502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9D5D53"/>
    <w:multiLevelType w:val="hybridMultilevel"/>
    <w:tmpl w:val="136C8B8E"/>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1A556430"/>
    <w:multiLevelType w:val="hybridMultilevel"/>
    <w:tmpl w:val="3FD2CD94"/>
    <w:lvl w:ilvl="0" w:tplc="F954BAD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DE756B8"/>
    <w:multiLevelType w:val="hybridMultilevel"/>
    <w:tmpl w:val="989C154E"/>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FAB0E43"/>
    <w:multiLevelType w:val="hybridMultilevel"/>
    <w:tmpl w:val="2722B510"/>
    <w:lvl w:ilvl="0" w:tplc="8D8A52F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2BB086D"/>
    <w:multiLevelType w:val="hybridMultilevel"/>
    <w:tmpl w:val="DE5AA7FA"/>
    <w:lvl w:ilvl="0" w:tplc="BD90CE9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72E36A2"/>
    <w:multiLevelType w:val="hybridMultilevel"/>
    <w:tmpl w:val="454247C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3FC01D0"/>
    <w:multiLevelType w:val="hybridMultilevel"/>
    <w:tmpl w:val="56A8DA5A"/>
    <w:lvl w:ilvl="0" w:tplc="F0022784">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419520CA"/>
    <w:multiLevelType w:val="hybridMultilevel"/>
    <w:tmpl w:val="0D40A246"/>
    <w:lvl w:ilvl="0" w:tplc="D308506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1D24D52"/>
    <w:multiLevelType w:val="hybridMultilevel"/>
    <w:tmpl w:val="E3D4FC90"/>
    <w:lvl w:ilvl="0" w:tplc="75F838A8">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AA84338"/>
    <w:multiLevelType w:val="hybridMultilevel"/>
    <w:tmpl w:val="4DE4AB02"/>
    <w:lvl w:ilvl="0" w:tplc="DC0C503A">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71230EB3"/>
    <w:multiLevelType w:val="hybridMultilevel"/>
    <w:tmpl w:val="4224D51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8"/>
  </w:num>
  <w:num w:numId="3">
    <w:abstractNumId w:val="1"/>
  </w:num>
  <w:num w:numId="4">
    <w:abstractNumId w:val="4"/>
  </w:num>
  <w:num w:numId="5">
    <w:abstractNumId w:val="7"/>
  </w:num>
  <w:num w:numId="6">
    <w:abstractNumId w:val="3"/>
  </w:num>
  <w:num w:numId="7">
    <w:abstractNumId w:val="2"/>
  </w:num>
  <w:num w:numId="8">
    <w:abstractNumId w:val="5"/>
  </w:num>
  <w:num w:numId="9">
    <w:abstractNumId w:val="10"/>
  </w:num>
  <w:num w:numId="10">
    <w:abstractNumId w:val="0"/>
  </w:num>
  <w:num w:numId="1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proofState w:spelling="clean" w:grammar="clean"/>
  <w:defaultTabStop w:val="720"/>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C6555"/>
    <w:rsid w:val="0000521E"/>
    <w:rsid w:val="000059AD"/>
    <w:rsid w:val="00011B6C"/>
    <w:rsid w:val="00014679"/>
    <w:rsid w:val="0001727B"/>
    <w:rsid w:val="000506DD"/>
    <w:rsid w:val="0005441B"/>
    <w:rsid w:val="00070860"/>
    <w:rsid w:val="000806BF"/>
    <w:rsid w:val="000A0CE2"/>
    <w:rsid w:val="000B7540"/>
    <w:rsid w:val="000C583D"/>
    <w:rsid w:val="000D236B"/>
    <w:rsid w:val="000D2E95"/>
    <w:rsid w:val="000F7302"/>
    <w:rsid w:val="001233D6"/>
    <w:rsid w:val="00123EFD"/>
    <w:rsid w:val="00124A41"/>
    <w:rsid w:val="0013261B"/>
    <w:rsid w:val="001333A6"/>
    <w:rsid w:val="00145433"/>
    <w:rsid w:val="00171254"/>
    <w:rsid w:val="00173454"/>
    <w:rsid w:val="00176F0C"/>
    <w:rsid w:val="00180B49"/>
    <w:rsid w:val="001A7BAE"/>
    <w:rsid w:val="001B3029"/>
    <w:rsid w:val="001D1552"/>
    <w:rsid w:val="001D6B6D"/>
    <w:rsid w:val="001E0775"/>
    <w:rsid w:val="00213126"/>
    <w:rsid w:val="002166F4"/>
    <w:rsid w:val="0025285E"/>
    <w:rsid w:val="00254FCE"/>
    <w:rsid w:val="00275601"/>
    <w:rsid w:val="00290F92"/>
    <w:rsid w:val="00292308"/>
    <w:rsid w:val="002925C4"/>
    <w:rsid w:val="002E7016"/>
    <w:rsid w:val="003054FD"/>
    <w:rsid w:val="00312006"/>
    <w:rsid w:val="00322260"/>
    <w:rsid w:val="00323B99"/>
    <w:rsid w:val="0033799B"/>
    <w:rsid w:val="0034048E"/>
    <w:rsid w:val="00340975"/>
    <w:rsid w:val="00344954"/>
    <w:rsid w:val="00353EC6"/>
    <w:rsid w:val="003572DD"/>
    <w:rsid w:val="00360872"/>
    <w:rsid w:val="00373D83"/>
    <w:rsid w:val="00377DAB"/>
    <w:rsid w:val="0038382F"/>
    <w:rsid w:val="00386535"/>
    <w:rsid w:val="003B2A94"/>
    <w:rsid w:val="003C1DF3"/>
    <w:rsid w:val="003C4B22"/>
    <w:rsid w:val="003E4A6B"/>
    <w:rsid w:val="003E4FD7"/>
    <w:rsid w:val="003F54AF"/>
    <w:rsid w:val="004171DC"/>
    <w:rsid w:val="0042077A"/>
    <w:rsid w:val="00430667"/>
    <w:rsid w:val="0044011A"/>
    <w:rsid w:val="00442402"/>
    <w:rsid w:val="00444049"/>
    <w:rsid w:val="00456E9C"/>
    <w:rsid w:val="00463838"/>
    <w:rsid w:val="004933CD"/>
    <w:rsid w:val="004A2B18"/>
    <w:rsid w:val="004A461F"/>
    <w:rsid w:val="004A610B"/>
    <w:rsid w:val="004B311A"/>
    <w:rsid w:val="004C1239"/>
    <w:rsid w:val="004D400B"/>
    <w:rsid w:val="00535469"/>
    <w:rsid w:val="00536DB9"/>
    <w:rsid w:val="00551563"/>
    <w:rsid w:val="00555A40"/>
    <w:rsid w:val="0056502A"/>
    <w:rsid w:val="005725B8"/>
    <w:rsid w:val="005777D4"/>
    <w:rsid w:val="00580FAB"/>
    <w:rsid w:val="00585347"/>
    <w:rsid w:val="00595379"/>
    <w:rsid w:val="005A0B94"/>
    <w:rsid w:val="005A4269"/>
    <w:rsid w:val="005B25FE"/>
    <w:rsid w:val="005B5AFD"/>
    <w:rsid w:val="005D3928"/>
    <w:rsid w:val="005E7DE8"/>
    <w:rsid w:val="005F510D"/>
    <w:rsid w:val="005F5702"/>
    <w:rsid w:val="00606957"/>
    <w:rsid w:val="00615651"/>
    <w:rsid w:val="00621057"/>
    <w:rsid w:val="0063159A"/>
    <w:rsid w:val="00632AD1"/>
    <w:rsid w:val="00650B3B"/>
    <w:rsid w:val="0065217E"/>
    <w:rsid w:val="00672D51"/>
    <w:rsid w:val="00673171"/>
    <w:rsid w:val="006839A8"/>
    <w:rsid w:val="00684A0F"/>
    <w:rsid w:val="00697926"/>
    <w:rsid w:val="006B18FC"/>
    <w:rsid w:val="006C0206"/>
    <w:rsid w:val="006C4CB8"/>
    <w:rsid w:val="006D1B33"/>
    <w:rsid w:val="006F2AA5"/>
    <w:rsid w:val="006F7BC4"/>
    <w:rsid w:val="00711D8B"/>
    <w:rsid w:val="00714A7A"/>
    <w:rsid w:val="007168CC"/>
    <w:rsid w:val="0074599B"/>
    <w:rsid w:val="00753977"/>
    <w:rsid w:val="00757676"/>
    <w:rsid w:val="00767A62"/>
    <w:rsid w:val="00792396"/>
    <w:rsid w:val="00793962"/>
    <w:rsid w:val="007D543F"/>
    <w:rsid w:val="007E29BA"/>
    <w:rsid w:val="00811B40"/>
    <w:rsid w:val="00811E44"/>
    <w:rsid w:val="008154CC"/>
    <w:rsid w:val="008220AB"/>
    <w:rsid w:val="008759E5"/>
    <w:rsid w:val="00895D08"/>
    <w:rsid w:val="00895D84"/>
    <w:rsid w:val="008A369F"/>
    <w:rsid w:val="008A6B05"/>
    <w:rsid w:val="008B4E51"/>
    <w:rsid w:val="008C204F"/>
    <w:rsid w:val="008C2480"/>
    <w:rsid w:val="008C6A88"/>
    <w:rsid w:val="00906173"/>
    <w:rsid w:val="009073AC"/>
    <w:rsid w:val="0095222C"/>
    <w:rsid w:val="009544E5"/>
    <w:rsid w:val="00975E2F"/>
    <w:rsid w:val="00985077"/>
    <w:rsid w:val="009D6965"/>
    <w:rsid w:val="009F4D9C"/>
    <w:rsid w:val="00A101D4"/>
    <w:rsid w:val="00A26E9F"/>
    <w:rsid w:val="00A27C9A"/>
    <w:rsid w:val="00A43AA9"/>
    <w:rsid w:val="00A52F44"/>
    <w:rsid w:val="00AA7F22"/>
    <w:rsid w:val="00AC065B"/>
    <w:rsid w:val="00AC2F06"/>
    <w:rsid w:val="00AC3FF6"/>
    <w:rsid w:val="00AE034D"/>
    <w:rsid w:val="00AE5726"/>
    <w:rsid w:val="00AE7802"/>
    <w:rsid w:val="00B0500F"/>
    <w:rsid w:val="00B116BC"/>
    <w:rsid w:val="00B14855"/>
    <w:rsid w:val="00B253D3"/>
    <w:rsid w:val="00B55F20"/>
    <w:rsid w:val="00B6692E"/>
    <w:rsid w:val="00B7286B"/>
    <w:rsid w:val="00B81C4A"/>
    <w:rsid w:val="00B97C0E"/>
    <w:rsid w:val="00BB26C3"/>
    <w:rsid w:val="00BC4F63"/>
    <w:rsid w:val="00BE0CEE"/>
    <w:rsid w:val="00C12C5C"/>
    <w:rsid w:val="00C13E89"/>
    <w:rsid w:val="00C202DC"/>
    <w:rsid w:val="00C43E38"/>
    <w:rsid w:val="00C45A84"/>
    <w:rsid w:val="00C57F55"/>
    <w:rsid w:val="00C90C7B"/>
    <w:rsid w:val="00CB6513"/>
    <w:rsid w:val="00CC6555"/>
    <w:rsid w:val="00CD2226"/>
    <w:rsid w:val="00CD54A2"/>
    <w:rsid w:val="00D1783E"/>
    <w:rsid w:val="00D20AE9"/>
    <w:rsid w:val="00D32B59"/>
    <w:rsid w:val="00D34337"/>
    <w:rsid w:val="00D41DCD"/>
    <w:rsid w:val="00D520DF"/>
    <w:rsid w:val="00D60508"/>
    <w:rsid w:val="00D92969"/>
    <w:rsid w:val="00DA697D"/>
    <w:rsid w:val="00DB62A5"/>
    <w:rsid w:val="00DC36F7"/>
    <w:rsid w:val="00DC7482"/>
    <w:rsid w:val="00DC7E64"/>
    <w:rsid w:val="00DF2616"/>
    <w:rsid w:val="00E10101"/>
    <w:rsid w:val="00E23194"/>
    <w:rsid w:val="00E46791"/>
    <w:rsid w:val="00E57FC2"/>
    <w:rsid w:val="00E61EDB"/>
    <w:rsid w:val="00E71367"/>
    <w:rsid w:val="00E77702"/>
    <w:rsid w:val="00E77909"/>
    <w:rsid w:val="00E9044C"/>
    <w:rsid w:val="00E9443A"/>
    <w:rsid w:val="00ED037C"/>
    <w:rsid w:val="00ED1C6C"/>
    <w:rsid w:val="00ED42E9"/>
    <w:rsid w:val="00ED4D6C"/>
    <w:rsid w:val="00EE547F"/>
    <w:rsid w:val="00F637EB"/>
    <w:rsid w:val="00F73FA9"/>
    <w:rsid w:val="00F844C1"/>
    <w:rsid w:val="00FA1D1E"/>
    <w:rsid w:val="00FA32EB"/>
    <w:rsid w:val="00FC09A1"/>
    <w:rsid w:val="00FC18EA"/>
    <w:rsid w:val="00FD7E78"/>
    <w:rsid w:val="00FE306F"/>
    <w:rsid w:val="00FF4E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7BE531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B2A94"/>
    <w:pPr>
      <w:spacing w:after="0" w:line="240" w:lineRule="auto"/>
    </w:pPr>
    <w:rPr>
      <w:rFonts w:ascii="Calibri" w:hAnsi="Calibri" w:cs="Calibri"/>
    </w:rPr>
  </w:style>
  <w:style w:type="paragraph" w:styleId="Heading3">
    <w:name w:val="heading 3"/>
    <w:basedOn w:val="Normal"/>
    <w:next w:val="Normal"/>
    <w:link w:val="Heading3Char"/>
    <w:uiPriority w:val="9"/>
    <w:semiHidden/>
    <w:unhideWhenUsed/>
    <w:qFormat/>
    <w:rsid w:val="00213126"/>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Heading3"/>
    <w:next w:val="Normal"/>
    <w:link w:val="Heading4Char"/>
    <w:qFormat/>
    <w:rsid w:val="00213126"/>
    <w:pPr>
      <w:keepLines w:val="0"/>
      <w:spacing w:before="0" w:after="120" w:line="480" w:lineRule="auto"/>
      <w:ind w:left="2160" w:hanging="720"/>
      <w:outlineLvl w:val="3"/>
    </w:pPr>
    <w:rPr>
      <w:rFonts w:ascii="Times New Roman" w:eastAsia="Times New Roman" w:hAnsi="Times New Roman" w:cs="Times New Roman"/>
      <w:bCs w:val="0"/>
      <w:color w:val="auto"/>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rsid w:val="00213126"/>
    <w:rPr>
      <w:rFonts w:ascii="Times New Roman" w:eastAsia="Times New Roman" w:hAnsi="Times New Roman" w:cs="Times New Roman"/>
      <w:b/>
      <w:sz w:val="28"/>
      <w:szCs w:val="20"/>
    </w:rPr>
  </w:style>
  <w:style w:type="paragraph" w:customStyle="1" w:styleId="Docketnumber">
    <w:name w:val="Docket number"/>
    <w:basedOn w:val="Normal"/>
    <w:rsid w:val="00213126"/>
    <w:pPr>
      <w:jc w:val="center"/>
    </w:pPr>
    <w:rPr>
      <w:rFonts w:ascii="Times New Roman" w:eastAsia="Times New Roman" w:hAnsi="Times New Roman" w:cs="Times New Roman"/>
      <w:b/>
      <w:caps/>
      <w:sz w:val="28"/>
      <w:szCs w:val="20"/>
    </w:rPr>
  </w:style>
  <w:style w:type="paragraph" w:customStyle="1" w:styleId="Docketstyle">
    <w:name w:val="Docket style"/>
    <w:basedOn w:val="Normal"/>
    <w:rsid w:val="00213126"/>
    <w:pPr>
      <w:keepNext/>
      <w:tabs>
        <w:tab w:val="center" w:pos="4770"/>
        <w:tab w:val="left" w:pos="5400"/>
      </w:tabs>
      <w:spacing w:line="288" w:lineRule="auto"/>
      <w:jc w:val="both"/>
    </w:pPr>
    <w:rPr>
      <w:rFonts w:ascii="Times New Roman" w:eastAsia="Times New Roman" w:hAnsi="Times New Roman" w:cs="Times New Roman"/>
      <w:b/>
      <w:caps/>
      <w:sz w:val="24"/>
      <w:szCs w:val="20"/>
    </w:rPr>
  </w:style>
  <w:style w:type="paragraph" w:customStyle="1" w:styleId="Documentheading">
    <w:name w:val="Document heading"/>
    <w:basedOn w:val="Normal"/>
    <w:rsid w:val="00213126"/>
    <w:pPr>
      <w:keepNext/>
      <w:jc w:val="center"/>
    </w:pPr>
    <w:rPr>
      <w:rFonts w:ascii="Times New Roman" w:eastAsia="Times New Roman" w:hAnsi="Times New Roman" w:cs="Times New Roman"/>
      <w:b/>
      <w:caps/>
      <w:sz w:val="28"/>
      <w:szCs w:val="20"/>
    </w:rPr>
  </w:style>
  <w:style w:type="character" w:customStyle="1" w:styleId="Heading3Char">
    <w:name w:val="Heading 3 Char"/>
    <w:basedOn w:val="DefaultParagraphFont"/>
    <w:link w:val="Heading3"/>
    <w:uiPriority w:val="9"/>
    <w:semiHidden/>
    <w:rsid w:val="00213126"/>
    <w:rPr>
      <w:rFonts w:asciiTheme="majorHAnsi" w:eastAsiaTheme="majorEastAsia" w:hAnsiTheme="majorHAnsi" w:cstheme="majorBidi"/>
      <w:b/>
      <w:bCs/>
      <w:color w:val="4F81BD" w:themeColor="accent1"/>
    </w:rPr>
  </w:style>
  <w:style w:type="paragraph" w:customStyle="1" w:styleId="Normaldouble">
    <w:name w:val="Normal double"/>
    <w:basedOn w:val="Normal"/>
    <w:rsid w:val="00B253D3"/>
    <w:pPr>
      <w:spacing w:line="480" w:lineRule="auto"/>
      <w:jc w:val="both"/>
    </w:pPr>
    <w:rPr>
      <w:rFonts w:ascii="Times New Roman" w:eastAsia="Times New Roman" w:hAnsi="Times New Roman" w:cs="Times New Roman"/>
      <w:sz w:val="24"/>
      <w:szCs w:val="20"/>
    </w:rPr>
  </w:style>
  <w:style w:type="paragraph" w:styleId="FootnoteText">
    <w:name w:val="footnote text"/>
    <w:basedOn w:val="Normal"/>
    <w:link w:val="FootnoteTextChar"/>
    <w:uiPriority w:val="99"/>
    <w:semiHidden/>
    <w:unhideWhenUsed/>
    <w:rsid w:val="0056502A"/>
    <w:rPr>
      <w:sz w:val="20"/>
      <w:szCs w:val="20"/>
    </w:rPr>
  </w:style>
  <w:style w:type="character" w:customStyle="1" w:styleId="FootnoteTextChar">
    <w:name w:val="Footnote Text Char"/>
    <w:basedOn w:val="DefaultParagraphFont"/>
    <w:link w:val="FootnoteText"/>
    <w:uiPriority w:val="99"/>
    <w:semiHidden/>
    <w:rsid w:val="0056502A"/>
    <w:rPr>
      <w:rFonts w:ascii="Calibri" w:hAnsi="Calibri" w:cs="Calibri"/>
      <w:sz w:val="20"/>
      <w:szCs w:val="20"/>
    </w:rPr>
  </w:style>
  <w:style w:type="character" w:styleId="FootnoteReference">
    <w:name w:val="footnote reference"/>
    <w:basedOn w:val="DefaultParagraphFont"/>
    <w:unhideWhenUsed/>
    <w:rsid w:val="0056502A"/>
    <w:rPr>
      <w:vertAlign w:val="superscript"/>
    </w:rPr>
  </w:style>
  <w:style w:type="paragraph" w:styleId="BalloonText">
    <w:name w:val="Balloon Text"/>
    <w:basedOn w:val="Normal"/>
    <w:link w:val="BalloonTextChar"/>
    <w:uiPriority w:val="99"/>
    <w:semiHidden/>
    <w:unhideWhenUsed/>
    <w:rsid w:val="00430667"/>
    <w:rPr>
      <w:rFonts w:ascii="Tahoma" w:hAnsi="Tahoma" w:cs="Tahoma"/>
      <w:sz w:val="16"/>
      <w:szCs w:val="16"/>
    </w:rPr>
  </w:style>
  <w:style w:type="character" w:customStyle="1" w:styleId="BalloonTextChar">
    <w:name w:val="Balloon Text Char"/>
    <w:basedOn w:val="DefaultParagraphFont"/>
    <w:link w:val="BalloonText"/>
    <w:uiPriority w:val="99"/>
    <w:semiHidden/>
    <w:rsid w:val="00430667"/>
    <w:rPr>
      <w:rFonts w:ascii="Tahoma" w:hAnsi="Tahoma" w:cs="Tahoma"/>
      <w:sz w:val="16"/>
      <w:szCs w:val="16"/>
    </w:rPr>
  </w:style>
  <w:style w:type="paragraph" w:styleId="ListParagraph">
    <w:name w:val="List Paragraph"/>
    <w:basedOn w:val="Normal"/>
    <w:uiPriority w:val="34"/>
    <w:qFormat/>
    <w:rsid w:val="00B0500F"/>
    <w:pPr>
      <w:ind w:left="720"/>
      <w:contextualSpacing/>
    </w:pPr>
  </w:style>
  <w:style w:type="table" w:styleId="TableGrid">
    <w:name w:val="Table Grid"/>
    <w:basedOn w:val="TableNormal"/>
    <w:uiPriority w:val="59"/>
    <w:rsid w:val="005777D4"/>
    <w:pPr>
      <w:spacing w:after="0" w:line="240" w:lineRule="auto"/>
      <w:jc w:val="both"/>
    </w:pPr>
    <w:rPr>
      <w:rFonts w:ascii="Times New Roman" w:hAnsi="Times New Roman"/>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173454"/>
    <w:rPr>
      <w:sz w:val="16"/>
      <w:szCs w:val="16"/>
    </w:rPr>
  </w:style>
  <w:style w:type="paragraph" w:styleId="CommentText">
    <w:name w:val="annotation text"/>
    <w:basedOn w:val="Normal"/>
    <w:link w:val="CommentTextChar"/>
    <w:uiPriority w:val="99"/>
    <w:semiHidden/>
    <w:unhideWhenUsed/>
    <w:rsid w:val="00173454"/>
    <w:rPr>
      <w:sz w:val="20"/>
      <w:szCs w:val="20"/>
    </w:rPr>
  </w:style>
  <w:style w:type="character" w:customStyle="1" w:styleId="CommentTextChar">
    <w:name w:val="Comment Text Char"/>
    <w:basedOn w:val="DefaultParagraphFont"/>
    <w:link w:val="CommentText"/>
    <w:uiPriority w:val="99"/>
    <w:semiHidden/>
    <w:rsid w:val="00173454"/>
    <w:rPr>
      <w:rFonts w:ascii="Calibri" w:hAnsi="Calibri" w:cs="Calibri"/>
      <w:sz w:val="20"/>
      <w:szCs w:val="20"/>
    </w:rPr>
  </w:style>
  <w:style w:type="paragraph" w:styleId="CommentSubject">
    <w:name w:val="annotation subject"/>
    <w:basedOn w:val="CommentText"/>
    <w:next w:val="CommentText"/>
    <w:link w:val="CommentSubjectChar"/>
    <w:uiPriority w:val="99"/>
    <w:semiHidden/>
    <w:unhideWhenUsed/>
    <w:rsid w:val="00173454"/>
    <w:rPr>
      <w:b/>
      <w:bCs/>
    </w:rPr>
  </w:style>
  <w:style w:type="character" w:customStyle="1" w:styleId="CommentSubjectChar">
    <w:name w:val="Comment Subject Char"/>
    <w:basedOn w:val="CommentTextChar"/>
    <w:link w:val="CommentSubject"/>
    <w:uiPriority w:val="99"/>
    <w:semiHidden/>
    <w:rsid w:val="00173454"/>
    <w:rPr>
      <w:rFonts w:ascii="Calibri" w:hAnsi="Calibri" w:cs="Calibri"/>
      <w:b/>
      <w:bCs/>
      <w:sz w:val="20"/>
      <w:szCs w:val="20"/>
    </w:rPr>
  </w:style>
  <w:style w:type="paragraph" w:styleId="Header">
    <w:name w:val="header"/>
    <w:basedOn w:val="Normal"/>
    <w:link w:val="HeaderChar"/>
    <w:uiPriority w:val="99"/>
    <w:unhideWhenUsed/>
    <w:rsid w:val="00373D83"/>
    <w:pPr>
      <w:tabs>
        <w:tab w:val="center" w:pos="4680"/>
        <w:tab w:val="right" w:pos="9360"/>
      </w:tabs>
    </w:pPr>
  </w:style>
  <w:style w:type="character" w:customStyle="1" w:styleId="HeaderChar">
    <w:name w:val="Header Char"/>
    <w:basedOn w:val="DefaultParagraphFont"/>
    <w:link w:val="Header"/>
    <w:uiPriority w:val="99"/>
    <w:rsid w:val="00373D83"/>
    <w:rPr>
      <w:rFonts w:ascii="Calibri" w:hAnsi="Calibri" w:cs="Calibri"/>
    </w:rPr>
  </w:style>
  <w:style w:type="paragraph" w:styleId="Footer">
    <w:name w:val="footer"/>
    <w:basedOn w:val="Normal"/>
    <w:link w:val="FooterChar"/>
    <w:uiPriority w:val="99"/>
    <w:unhideWhenUsed/>
    <w:rsid w:val="00373D83"/>
    <w:pPr>
      <w:tabs>
        <w:tab w:val="center" w:pos="4680"/>
        <w:tab w:val="right" w:pos="9360"/>
      </w:tabs>
    </w:pPr>
  </w:style>
  <w:style w:type="character" w:customStyle="1" w:styleId="FooterChar">
    <w:name w:val="Footer Char"/>
    <w:basedOn w:val="DefaultParagraphFont"/>
    <w:link w:val="Footer"/>
    <w:uiPriority w:val="99"/>
    <w:rsid w:val="00373D83"/>
    <w:rPr>
      <w:rFonts w:ascii="Calibri" w:hAnsi="Calibri" w:cs="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94691792">
      <w:bodyDiv w:val="1"/>
      <w:marLeft w:val="0"/>
      <w:marRight w:val="0"/>
      <w:marTop w:val="0"/>
      <w:marBottom w:val="0"/>
      <w:divBdr>
        <w:top w:val="none" w:sz="0" w:space="0" w:color="auto"/>
        <w:left w:val="none" w:sz="0" w:space="0" w:color="auto"/>
        <w:bottom w:val="none" w:sz="0" w:space="0" w:color="auto"/>
        <w:right w:val="none" w:sz="0" w:space="0" w:color="auto"/>
      </w:divBdr>
    </w:div>
    <w:div w:id="1663852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0E2BB7-9709-4720-A555-13DFFF554B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855</Words>
  <Characters>4876</Characters>
  <Application>Microsoft Office Word</Application>
  <DocSecurity>0</DocSecurity>
  <Lines>40</Lines>
  <Paragraphs>11</Paragraphs>
  <ScaleCrop>false</ScaleCrop>
  <Company/>
  <LinksUpToDate>false</LinksUpToDate>
  <CharactersWithSpaces>5720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2017-06-26T20:33:00Z</dcterms:created>
  <dcterms:modified xsi:type="dcterms:W3CDTF">2017-06-26T20:33:00Z</dcterms:modified>
</cp:coreProperties>
</file>